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宋体" w:eastAsia="黑体"/>
          <w:sz w:val="32"/>
          <w:szCs w:val="32"/>
        </w:rPr>
      </w:pPr>
      <w:bookmarkStart w:id="0" w:name="_GoBack"/>
      <w:bookmarkEnd w:id="0"/>
      <w:r>
        <w:rPr>
          <w:rFonts w:hint="eastAsia" w:ascii="黑体" w:eastAsia="黑体"/>
          <w:sz w:val="32"/>
          <w:szCs w:val="32"/>
          <w:lang/>
        </w:rPr>
        <mc:AlternateContent>
          <mc:Choice Requires="wpg">
            <w:drawing>
              <wp:anchor distT="0" distB="0" distL="114300" distR="114300" simplePos="0" relativeHeight="251659264" behindDoc="0" locked="0" layoutInCell="1" allowOverlap="1">
                <wp:simplePos x="0" y="0"/>
                <wp:positionH relativeFrom="column">
                  <wp:posOffset>-226695</wp:posOffset>
                </wp:positionH>
                <wp:positionV relativeFrom="paragraph">
                  <wp:posOffset>0</wp:posOffset>
                </wp:positionV>
                <wp:extent cx="6172200" cy="8221980"/>
                <wp:effectExtent l="0" t="0" r="0" b="0"/>
                <wp:wrapNone/>
                <wp:docPr id="3" name="组合 2"/>
                <wp:cNvGraphicFramePr/>
                <a:graphic xmlns:a="http://schemas.openxmlformats.org/drawingml/2006/main">
                  <a:graphicData uri="http://schemas.microsoft.com/office/word/2010/wordprocessingGroup">
                    <wpg:wgp>
                      <wpg:cNvGrpSpPr/>
                      <wpg:grpSpPr>
                        <a:xfrm>
                          <a:off x="0" y="0"/>
                          <a:ext cx="6172200" cy="8221980"/>
                          <a:chOff x="1080" y="2688"/>
                          <a:chExt cx="9720" cy="12948"/>
                        </a:xfrm>
                      </wpg:grpSpPr>
                      <wps:wsp>
                        <wps:cNvPr id="1" name="直线 3"/>
                        <wps:cNvSpPr/>
                        <wps:spPr>
                          <a:xfrm>
                            <a:off x="1080" y="2688"/>
                            <a:ext cx="9720" cy="0"/>
                          </a:xfrm>
                          <a:prstGeom prst="line">
                            <a:avLst/>
                          </a:prstGeom>
                          <a:ln w="57150">
                            <a:noFill/>
                          </a:ln>
                        </wps:spPr>
                        <wps:bodyPr upright="1"/>
                      </wps:wsp>
                      <wps:wsp>
                        <wps:cNvPr id="2" name="直线 4"/>
                        <wps:cNvSpPr/>
                        <wps:spPr>
                          <a:xfrm>
                            <a:off x="1080" y="15636"/>
                            <a:ext cx="9720" cy="0"/>
                          </a:xfrm>
                          <a:prstGeom prst="line">
                            <a:avLst/>
                          </a:prstGeom>
                          <a:ln w="57150">
                            <a:noFill/>
                          </a:ln>
                        </wps:spPr>
                        <wps:bodyPr upright="1"/>
                      </wps:wsp>
                    </wpg:wgp>
                  </a:graphicData>
                </a:graphic>
              </wp:anchor>
            </w:drawing>
          </mc:Choice>
          <mc:Fallback>
            <w:pict>
              <v:group id="组合 2" o:spid="_x0000_s1026" o:spt="203" style="position:absolute;left:0pt;margin-left:-17.85pt;margin-top:0pt;height:647.4pt;width:486pt;z-index:251659264;mso-width-relative:page;mso-height-relative:page;" coordorigin="1080,2688" coordsize="9720,12948" o:gfxdata="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9VDwPZAAAACQEAAA8AAAAAAAAAAQAgAAAAIgAAAGRycy9kb3ducmV2LnhtbFBLAQIUABQAAAAI&#10;AIdO4kCeoUHpJQIAALsFAAAOAAAAAAAAAAEAIAAAACgBAABkcnMvZTJvRG9jLnhtbFBLBQYAAAAA&#10;BgAGAFkBAAC/BQAAAAA=&#10;">
                <o:lock v:ext="edit" aspectratio="f"/>
                <v:line id="直线 3" o:spid="_x0000_s1026" o:spt="20" style="position:absolute;left:1080;top:2688;height:0;width:9720;" filled="f" stroked="f" coordsize="21600,21600" o:gfxdata="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9cQi2AAAA2gAAAA8A&#10;AAAAAAAAAQAgAAAAIgAAAGRycy9kb3ducmV2LnhtbFBLAQIUABQAAAAIAIdO4kAzLwWeOwAAADkA&#10;AAAQAAAAAAAAAAEAIAAAAAUBAABkcnMvc2hhcGV4bWwueG1sUEsFBgAAAAAGAAYAWwEAAK8DAAAA&#10;AA==&#10;">
                  <v:fill on="f" focussize="0,0"/>
                  <v:stroke on="f" weight="4.5pt"/>
                  <v:imagedata o:title=""/>
                  <o:lock v:ext="edit" aspectratio="f"/>
                </v:line>
                <v:line id="直线 4" o:spid="_x0000_s1026" o:spt="20" style="position:absolute;left:1080;top:15636;height:0;width:9720;" filled="f" stroked="f" coordsize="21600,21600" o:gfxdata="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y/vf7gAAADaAAAA&#10;DwAAAAAAAAABACAAAAAiAAAAZHJzL2Rvd25yZXYueG1sUEsBAhQAFAAAAAgAh07iQDMvBZ47AAAA&#10;OQAAABAAAAAAAAAAAQAgAAAABwEAAGRycy9zaGFwZXhtbC54bWxQSwUGAAAAAAYABgBbAQAAsQMA&#10;AAAA&#10;">
                  <v:fill on="f" focussize="0,0"/>
                  <v:stroke on="f" weight="4.5pt"/>
                  <v:imagedata o:title=""/>
                  <o:lock v:ext="edit" aspectratio="f"/>
                </v:line>
              </v:group>
            </w:pict>
          </mc:Fallback>
        </mc:AlternateContent>
      </w:r>
    </w:p>
    <w:p>
      <w:pPr>
        <w:spacing w:line="560" w:lineRule="exact"/>
        <w:jc w:val="left"/>
        <w:rPr>
          <w:rFonts w:hint="eastAsia" w:ascii="黑体" w:hAnsi="宋体" w:eastAsia="黑体"/>
          <w:sz w:val="32"/>
          <w:szCs w:val="32"/>
        </w:rPr>
      </w:pPr>
    </w:p>
    <w:p>
      <w:pPr>
        <w:spacing w:line="560" w:lineRule="exact"/>
        <w:jc w:val="left"/>
        <w:rPr>
          <w:rFonts w:hint="eastAsia" w:ascii="黑体" w:hAnsi="宋体" w:eastAsia="黑体"/>
          <w:sz w:val="32"/>
          <w:szCs w:val="32"/>
        </w:rPr>
      </w:pPr>
    </w:p>
    <w:p>
      <w:pPr>
        <w:spacing w:before="187" w:beforeLines="60" w:line="560" w:lineRule="exact"/>
        <w:rPr>
          <w:rFonts w:hint="eastAsia" w:ascii="仿宋_GB2312" w:eastAsia="仿宋_GB2312"/>
          <w:sz w:val="32"/>
          <w:szCs w:val="32"/>
        </w:rPr>
      </w:pPr>
    </w:p>
    <w:p>
      <w:pPr>
        <w:spacing w:before="187" w:beforeLines="60" w:line="360" w:lineRule="exact"/>
        <w:rPr>
          <w:rFonts w:hint="eastAsia" w:ascii="仿宋_GB2312" w:eastAsia="仿宋_GB2312"/>
          <w:sz w:val="32"/>
          <w:szCs w:val="32"/>
        </w:rPr>
      </w:pPr>
    </w:p>
    <w:p>
      <w:pPr>
        <w:spacing w:before="187" w:beforeLines="60" w:line="360" w:lineRule="exact"/>
        <w:rPr>
          <w:rFonts w:hint="eastAsia" w:ascii="仿宋_GB2312" w:eastAsia="仿宋_GB2312"/>
          <w:sz w:val="32"/>
          <w:szCs w:val="32"/>
        </w:rPr>
      </w:pPr>
    </w:p>
    <w:p>
      <w:pPr>
        <w:spacing w:before="187" w:beforeLines="60" w:line="360" w:lineRule="exact"/>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rPr>
        <w:t>京体社字〔2023〕15号</w:t>
      </w:r>
    </w:p>
    <w:p>
      <w:pPr>
        <w:spacing w:line="700" w:lineRule="exact"/>
        <w:rPr>
          <w:rFonts w:hint="eastAsia" w:ascii="黑体" w:eastAsia="黑体"/>
          <w:spacing w:val="12"/>
          <w:sz w:val="32"/>
          <w:szCs w:val="32"/>
        </w:rPr>
      </w:pPr>
    </w:p>
    <w:p>
      <w:pPr>
        <w:spacing w:line="4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关于印发《2023年北京市</w:t>
      </w:r>
    </w:p>
    <w:p>
      <w:pPr>
        <w:spacing w:line="4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全民健身科学指导大讲堂工作安排》的通知</w:t>
      </w:r>
    </w:p>
    <w:p>
      <w:pPr>
        <w:spacing w:line="420" w:lineRule="exact"/>
        <w:rPr>
          <w:rFonts w:hint="eastAsia" w:eastAsia="仿宋_GB2312"/>
          <w:sz w:val="32"/>
          <w:szCs w:val="32"/>
        </w:rPr>
      </w:pPr>
    </w:p>
    <w:p>
      <w:pPr>
        <w:spacing w:line="460" w:lineRule="exact"/>
        <w:rPr>
          <w:rFonts w:hint="eastAsia" w:ascii="楷体_GB2312" w:eastAsia="楷体_GB2312"/>
          <w:sz w:val="32"/>
          <w:szCs w:val="32"/>
        </w:rPr>
      </w:pPr>
      <w:r>
        <w:rPr>
          <w:rFonts w:hint="eastAsia" w:ascii="楷体_GB2312" w:eastAsia="楷体_GB2312"/>
          <w:sz w:val="32"/>
          <w:szCs w:val="32"/>
        </w:rPr>
        <w:t>各区体育局社体中心（群体科、业务科、体育总会办公室）、北京经济技术开发区社会事业局、燕山体育运动中心，各有关单位：</w:t>
      </w:r>
    </w:p>
    <w:p>
      <w:pPr>
        <w:spacing w:line="460" w:lineRule="exact"/>
        <w:ind w:firstLine="606" w:firstLineChars="200"/>
        <w:rPr>
          <w:rFonts w:hint="eastAsia" w:ascii="楷体_GB2312" w:eastAsia="楷体_GB2312"/>
          <w:sz w:val="32"/>
          <w:szCs w:val="32"/>
        </w:rPr>
      </w:pPr>
      <w:r>
        <w:rPr>
          <w:rFonts w:hint="eastAsia" w:ascii="楷体_GB2312" w:eastAsia="楷体_GB2312"/>
          <w:sz w:val="32"/>
          <w:szCs w:val="32"/>
        </w:rPr>
        <w:t>为</w:t>
      </w:r>
      <w:r>
        <w:rPr>
          <w:rFonts w:ascii="楷体_GB2312" w:eastAsia="楷体_GB2312"/>
          <w:sz w:val="32"/>
          <w:szCs w:val="32"/>
        </w:rPr>
        <w:t>全面</w:t>
      </w:r>
      <w:r>
        <w:rPr>
          <w:rFonts w:hint="eastAsia" w:ascii="楷体_GB2312" w:eastAsia="楷体_GB2312"/>
          <w:sz w:val="32"/>
          <w:szCs w:val="32"/>
        </w:rPr>
        <w:t>贯彻落实党的二十大精神，坚决贯彻落实以习近平同志为核心党中央的重大决策部署，深入学习习近平总书记对北京重要讲话精神和关于体育工作的重要论述，推动落实《北京市全民健身条例》《北京市全民健身实施计划（2021-2025年）》《北京市全民科学素质行动规划纲要（2021-2035年）》，进一步做好全民健身科普工作，市社体中心研究制定《2023年北京市全民健身科学指导大讲堂工作安排》，现印发给你们，请结合实际做好组织实施工作。</w:t>
      </w:r>
    </w:p>
    <w:p>
      <w:pPr>
        <w:spacing w:line="420" w:lineRule="exact"/>
        <w:ind w:firstLine="386" w:firstLineChars="200"/>
        <w:rPr>
          <w:rFonts w:hint="eastAsia" w:ascii="楷体_GB2312" w:eastAsia="楷体_GB2312"/>
          <w:szCs w:val="32"/>
        </w:rPr>
      </w:pPr>
    </w:p>
    <w:p>
      <w:pPr>
        <w:pStyle w:val="4"/>
        <w:spacing w:line="420" w:lineRule="exact"/>
        <w:ind w:firstLine="4882" w:firstLineChars="1611"/>
        <w:rPr>
          <w:rFonts w:hint="eastAsia" w:ascii="楷体_GB2312" w:eastAsia="楷体_GB2312"/>
          <w:szCs w:val="32"/>
        </w:rPr>
      </w:pPr>
      <w:r>
        <w:rPr>
          <w:rFonts w:hint="eastAsia" w:ascii="楷体_GB2312" w:eastAsia="楷体_GB2312"/>
          <w:szCs w:val="32"/>
        </w:rPr>
        <w:t>北京市</w:t>
      </w:r>
      <w:r>
        <w:rPr>
          <w:rFonts w:hint="eastAsia" w:ascii="楷体_GB2312" w:eastAsia="楷体_GB2312"/>
          <w:szCs w:val="32"/>
          <w:lang w:eastAsia="zh-CN"/>
        </w:rPr>
        <w:t>社会体育管理中心</w:t>
      </w:r>
      <w:r>
        <w:rPr>
          <w:rFonts w:hint="eastAsia" w:ascii="楷体_GB2312" w:eastAsia="楷体_GB2312"/>
          <w:szCs w:val="32"/>
        </w:rPr>
        <w:t xml:space="preserve"> </w:t>
      </w:r>
    </w:p>
    <w:p>
      <w:pPr>
        <w:pStyle w:val="4"/>
        <w:spacing w:line="420" w:lineRule="exact"/>
        <w:ind w:firstLine="605"/>
        <w:rPr>
          <w:rFonts w:hint="eastAsia" w:ascii="楷体_GB2312" w:eastAsia="楷体_GB2312"/>
          <w:szCs w:val="32"/>
        </w:rPr>
      </w:pPr>
      <w:r>
        <w:rPr>
          <w:rFonts w:hint="eastAsia" w:ascii="楷体_GB2312" w:eastAsia="楷体_GB2312"/>
          <w:szCs w:val="32"/>
        </w:rPr>
        <w:t xml:space="preserve">                           </w:t>
      </w:r>
      <w:r>
        <w:rPr>
          <w:rFonts w:hint="eastAsia" w:ascii="楷体_GB2312" w:eastAsia="楷体_GB2312"/>
          <w:szCs w:val="32"/>
          <w:lang w:eastAsia="zh-CN"/>
        </w:rPr>
        <w:t xml:space="preserve">     </w:t>
      </w:r>
      <w:r>
        <w:rPr>
          <w:rFonts w:hint="eastAsia" w:ascii="楷体_GB2312" w:eastAsia="楷体_GB2312"/>
          <w:szCs w:val="32"/>
        </w:rPr>
        <w:t>202</w:t>
      </w:r>
      <w:r>
        <w:rPr>
          <w:rFonts w:hint="eastAsia" w:ascii="楷体_GB2312" w:eastAsia="楷体_GB2312"/>
          <w:szCs w:val="32"/>
          <w:lang w:eastAsia="zh-CN"/>
        </w:rPr>
        <w:t>3</w:t>
      </w:r>
      <w:r>
        <w:rPr>
          <w:rFonts w:hint="eastAsia" w:ascii="楷体_GB2312" w:eastAsia="楷体_GB2312"/>
          <w:szCs w:val="32"/>
        </w:rPr>
        <w:t>年</w:t>
      </w:r>
      <w:r>
        <w:rPr>
          <w:rFonts w:hint="eastAsia" w:ascii="楷体_GB2312" w:eastAsia="楷体_GB2312"/>
          <w:szCs w:val="32"/>
          <w:lang w:eastAsia="zh-CN"/>
        </w:rPr>
        <w:t>4</w:t>
      </w:r>
      <w:r>
        <w:rPr>
          <w:rFonts w:hint="eastAsia" w:ascii="楷体_GB2312" w:eastAsia="楷体_GB2312"/>
          <w:szCs w:val="32"/>
        </w:rPr>
        <w:t>月</w:t>
      </w:r>
      <w:r>
        <w:rPr>
          <w:rFonts w:hint="eastAsia" w:ascii="楷体_GB2312" w:eastAsia="楷体_GB2312"/>
          <w:szCs w:val="32"/>
          <w:lang w:eastAsia="zh-CN"/>
        </w:rPr>
        <w:t>6</w:t>
      </w:r>
      <w:r>
        <w:rPr>
          <w:rFonts w:hint="eastAsia" w:ascii="楷体_GB2312" w:eastAsia="楷体_GB2312"/>
          <w:szCs w:val="32"/>
        </w:rPr>
        <w:t>日</w:t>
      </w:r>
    </w:p>
    <w:p>
      <w:pPr>
        <w:spacing w:line="560" w:lineRule="exact"/>
        <w:ind w:firstLine="658" w:firstLineChars="217"/>
        <w:rPr>
          <w:rFonts w:ascii="仿宋_GB2312" w:hAnsi="仿宋" w:eastAsia="仿宋_GB2312"/>
          <w:sz w:val="32"/>
          <w:szCs w:val="32"/>
        </w:rPr>
      </w:pPr>
      <w:r>
        <w:rPr>
          <w:rFonts w:hint="eastAsia" w:ascii="仿宋_GB2312" w:hAnsi="仿宋" w:eastAsia="仿宋_GB2312"/>
          <w:sz w:val="32"/>
          <w:szCs w:val="32"/>
        </w:rPr>
        <w:t>（此件公开发布；联系人：张　华；联系电话：83163680）</w:t>
      </w:r>
    </w:p>
    <w:p>
      <w:pPr>
        <w:pStyle w:val="4"/>
        <w:spacing w:line="440" w:lineRule="exact"/>
        <w:ind w:firstLine="0" w:firstLineChars="0"/>
        <w:jc w:val="center"/>
        <w:rPr>
          <w:rFonts w:ascii="方正小标宋简体" w:hAnsi="宋体" w:eastAsia="方正小标宋简体"/>
          <w:sz w:val="44"/>
          <w:szCs w:val="44"/>
        </w:rPr>
      </w:pPr>
      <w:r>
        <w:rPr>
          <w:szCs w:val="32"/>
        </w:rPr>
        <w:br w:type="page"/>
      </w:r>
      <w:r>
        <w:rPr>
          <w:rFonts w:hint="eastAsia" w:ascii="方正小标宋简体" w:hAnsi="宋体" w:eastAsia="方正小标宋简体"/>
          <w:sz w:val="44"/>
          <w:szCs w:val="44"/>
        </w:rPr>
        <w:t>202</w:t>
      </w:r>
      <w:r>
        <w:rPr>
          <w:rFonts w:hint="eastAsia" w:ascii="方正小标宋简体" w:hAnsi="宋体" w:eastAsia="方正小标宋简体"/>
          <w:sz w:val="44"/>
          <w:szCs w:val="44"/>
          <w:lang w:eastAsia="zh-CN"/>
        </w:rPr>
        <w:t>3</w:t>
      </w:r>
      <w:r>
        <w:rPr>
          <w:rFonts w:hint="eastAsia" w:ascii="方正小标宋简体" w:hAnsi="宋体" w:eastAsia="方正小标宋简体"/>
          <w:sz w:val="44"/>
          <w:szCs w:val="44"/>
        </w:rPr>
        <w:t>年北京市全民健身科学指导大讲堂</w:t>
      </w:r>
    </w:p>
    <w:p>
      <w:pPr>
        <w:spacing w:line="500" w:lineRule="exact"/>
        <w:jc w:val="center"/>
        <w:rPr>
          <w:rFonts w:ascii="仿宋_GB2312" w:eastAsia="仿宋_GB2312"/>
          <w:sz w:val="44"/>
          <w:szCs w:val="44"/>
        </w:rPr>
      </w:pPr>
      <w:r>
        <w:rPr>
          <w:rFonts w:hint="eastAsia" w:ascii="方正小标宋简体" w:hAnsi="宋体" w:eastAsia="方正小标宋简体"/>
          <w:sz w:val="44"/>
          <w:szCs w:val="44"/>
        </w:rPr>
        <w:t>工作安排</w:t>
      </w:r>
    </w:p>
    <w:p>
      <w:pPr>
        <w:pStyle w:val="4"/>
        <w:spacing w:line="560" w:lineRule="exact"/>
        <w:ind w:firstLine="605"/>
        <w:rPr>
          <w:szCs w:val="32"/>
        </w:rPr>
      </w:pPr>
    </w:p>
    <w:p>
      <w:pPr>
        <w:pStyle w:val="8"/>
        <w:spacing w:before="0" w:beforeAutospacing="0" w:after="0" w:afterAutospacing="0" w:line="560" w:lineRule="exact"/>
        <w:ind w:right="450" w:firstLine="606" w:firstLineChars="200"/>
        <w:rPr>
          <w:rFonts w:ascii="黑体" w:hAnsi="仿宋" w:eastAsia="黑体" w:cs="Times New Roman"/>
          <w:kern w:val="2"/>
          <w:sz w:val="32"/>
          <w:szCs w:val="32"/>
        </w:rPr>
      </w:pPr>
      <w:r>
        <w:rPr>
          <w:rFonts w:hint="eastAsia" w:ascii="黑体" w:hAnsi="仿宋" w:eastAsia="黑体" w:cs="Times New Roman"/>
          <w:kern w:val="2"/>
          <w:sz w:val="32"/>
          <w:szCs w:val="32"/>
        </w:rPr>
        <w:t>一、指导思想</w:t>
      </w:r>
    </w:p>
    <w:p>
      <w:pPr>
        <w:pStyle w:val="8"/>
        <w:spacing w:before="0" w:beforeAutospacing="0" w:after="0" w:afterAutospacing="0" w:line="560" w:lineRule="exact"/>
        <w:ind w:firstLine="606" w:firstLineChars="200"/>
        <w:jc w:val="both"/>
        <w:rPr>
          <w:rFonts w:hint="eastAsia" w:ascii="仿宋_GB2312" w:hAnsi="仿宋" w:eastAsia="仿宋_GB2312"/>
          <w:sz w:val="32"/>
          <w:szCs w:val="32"/>
        </w:rPr>
      </w:pPr>
      <w:r>
        <w:rPr>
          <w:rFonts w:hint="eastAsia" w:ascii="仿宋_GB2312" w:eastAsia="仿宋_GB2312"/>
          <w:sz w:val="32"/>
          <w:szCs w:val="32"/>
        </w:rPr>
        <w:t>坚持以习近平新时代中国特色社会主义思想为指导，全面贯彻落实</w:t>
      </w:r>
      <w:r>
        <w:rPr>
          <w:rFonts w:ascii="仿宋_GB2312" w:eastAsia="仿宋_GB2312"/>
          <w:sz w:val="32"/>
          <w:szCs w:val="32"/>
        </w:rPr>
        <w:t>党的</w:t>
      </w:r>
      <w:r>
        <w:rPr>
          <w:rFonts w:hint="eastAsia" w:ascii="仿宋_GB2312" w:eastAsia="仿宋_GB2312"/>
          <w:sz w:val="32"/>
          <w:szCs w:val="32"/>
        </w:rPr>
        <w:t>二十大</w:t>
      </w:r>
      <w:r>
        <w:rPr>
          <w:rFonts w:ascii="仿宋_GB2312" w:eastAsia="仿宋_GB2312"/>
          <w:sz w:val="32"/>
          <w:szCs w:val="32"/>
        </w:rPr>
        <w:t>精神</w:t>
      </w:r>
      <w:r>
        <w:rPr>
          <w:rFonts w:hint="eastAsia" w:ascii="仿宋_GB2312" w:eastAsia="仿宋_GB2312"/>
          <w:sz w:val="32"/>
          <w:szCs w:val="32"/>
        </w:rPr>
        <w:t>，坚决落实以习近平同志为核心党中央的重大决策部署，以强化科学健身指导、提高人民身体素质、提升公众科学素养、推动体医深入融合、筑牢健康屏障为目标，引导市民以健体促修身、以修身促和谐，巩固政府引导、社会协同、群众参与的发展格局，加大科学健身供给，不断满足人民群众健身、健康需求，推动全民健身在“十四五”时期高质量发展。</w:t>
      </w:r>
    </w:p>
    <w:p>
      <w:pPr>
        <w:spacing w:line="560" w:lineRule="exact"/>
        <w:ind w:firstLine="606" w:firstLineChars="200"/>
        <w:rPr>
          <w:rFonts w:hint="eastAsia" w:ascii="黑体" w:hAnsi="仿宋" w:eastAsia="黑体"/>
          <w:sz w:val="32"/>
          <w:szCs w:val="32"/>
        </w:rPr>
      </w:pPr>
      <w:r>
        <w:rPr>
          <w:rFonts w:hint="eastAsia" w:ascii="黑体" w:hAnsi="仿宋" w:eastAsia="黑体"/>
          <w:sz w:val="32"/>
          <w:szCs w:val="32"/>
        </w:rPr>
        <w:t>二、主办单位</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北京市社会体育管理中心</w:t>
      </w:r>
    </w:p>
    <w:p>
      <w:pPr>
        <w:spacing w:line="560" w:lineRule="exact"/>
        <w:ind w:firstLine="606" w:firstLineChars="200"/>
        <w:rPr>
          <w:rFonts w:hint="eastAsia" w:ascii="黑体" w:hAnsi="仿宋" w:eastAsia="黑体"/>
          <w:sz w:val="32"/>
          <w:szCs w:val="32"/>
        </w:rPr>
      </w:pPr>
      <w:r>
        <w:rPr>
          <w:rFonts w:hint="eastAsia" w:ascii="黑体" w:hAnsi="仿宋" w:eastAsia="黑体"/>
          <w:sz w:val="32"/>
          <w:szCs w:val="32"/>
        </w:rPr>
        <w:t>三、承办单位</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北京广播电视台体育广播中心</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北京市社会体育指导员协会</w:t>
      </w:r>
    </w:p>
    <w:p>
      <w:pPr>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各相关单位</w:t>
      </w:r>
    </w:p>
    <w:p>
      <w:pPr>
        <w:spacing w:line="560" w:lineRule="exact"/>
        <w:ind w:firstLine="606" w:firstLineChars="200"/>
        <w:rPr>
          <w:rFonts w:ascii="仿宋_GB2312" w:hAnsi="仿宋" w:eastAsia="仿宋_GB2312"/>
          <w:b/>
          <w:sz w:val="32"/>
          <w:szCs w:val="32"/>
        </w:rPr>
      </w:pPr>
      <w:r>
        <w:rPr>
          <w:rFonts w:hint="eastAsia" w:ascii="黑体" w:hAnsi="仿宋" w:eastAsia="黑体"/>
          <w:sz w:val="32"/>
          <w:szCs w:val="32"/>
        </w:rPr>
        <w:t>四、组织原则</w:t>
      </w:r>
    </w:p>
    <w:p>
      <w:pPr>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（一）政府主导、部门联动</w:t>
      </w:r>
    </w:p>
    <w:p>
      <w:pPr>
        <w:spacing w:line="560" w:lineRule="exact"/>
        <w:ind w:firstLine="606" w:firstLineChars="200"/>
        <w:rPr>
          <w:rFonts w:ascii="仿宋_GB2312" w:hAnsi="仿宋" w:eastAsia="仿宋_GB2312"/>
          <w:sz w:val="32"/>
          <w:szCs w:val="32"/>
        </w:rPr>
      </w:pPr>
      <w:r>
        <w:rPr>
          <w:rFonts w:hint="eastAsia" w:ascii="仿宋_GB2312" w:hAnsi="楷体" w:eastAsia="仿宋_GB2312"/>
          <w:sz w:val="32"/>
          <w:szCs w:val="32"/>
        </w:rPr>
        <w:t>按</w:t>
      </w:r>
      <w:r>
        <w:rPr>
          <w:rFonts w:hint="eastAsia" w:ascii="仿宋_GB2312" w:hAnsi="仿宋" w:eastAsia="仿宋_GB2312"/>
          <w:sz w:val="32"/>
          <w:szCs w:val="32"/>
        </w:rPr>
        <w:t>照突出重点、分级管理、分类指导的原则，转变大众健身理念与习惯，引导和激发各年龄段人群科学健身内</w:t>
      </w:r>
      <w:r>
        <w:rPr>
          <w:rFonts w:hint="eastAsia" w:ascii="仿宋_GB2312" w:hAnsi="楷体" w:eastAsia="仿宋_GB2312"/>
          <w:sz w:val="32"/>
          <w:szCs w:val="32"/>
        </w:rPr>
        <w:t>生动力。</w:t>
      </w:r>
      <w:r>
        <w:rPr>
          <w:rFonts w:ascii="仿宋_GB2312" w:hAnsi="仿宋" w:eastAsia="仿宋_GB2312"/>
          <w:sz w:val="32"/>
          <w:szCs w:val="32"/>
        </w:rPr>
        <w:t>充分发挥党总揽全局、协调各方的领导核心作用</w:t>
      </w:r>
      <w:r>
        <w:rPr>
          <w:rFonts w:hint="eastAsia" w:ascii="仿宋_GB2312" w:hAnsi="仿宋" w:eastAsia="仿宋_GB2312"/>
          <w:sz w:val="32"/>
          <w:szCs w:val="32"/>
        </w:rPr>
        <w:t>，充分调动政府及各级部门和群众体育组织的力量，统一谋划，分步实施，分工协作，密切配合，扎实有序高效推进全民健身科学指导大讲堂工作落实。</w:t>
      </w:r>
    </w:p>
    <w:p>
      <w:pPr>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（二）分层负责、逐级实施</w:t>
      </w:r>
    </w:p>
    <w:p>
      <w:pPr>
        <w:spacing w:line="560" w:lineRule="exact"/>
        <w:ind w:firstLine="606" w:firstLineChars="200"/>
        <w:jc w:val="left"/>
        <w:rPr>
          <w:rFonts w:ascii="仿宋_GB2312" w:hAnsi="仿宋" w:eastAsia="仿宋_GB2312"/>
          <w:sz w:val="32"/>
          <w:szCs w:val="32"/>
        </w:rPr>
      </w:pPr>
      <w:r>
        <w:rPr>
          <w:rFonts w:hint="eastAsia" w:ascii="仿宋_GB2312" w:hAnsi="仿宋" w:eastAsia="仿宋_GB2312"/>
          <w:sz w:val="32"/>
          <w:szCs w:val="32"/>
        </w:rPr>
        <w:t>按照市、区两级分层负责、分别组织、逐级落实、共同推进的原则，开展全民健身科学指导大讲堂工作。北京市社会体育管理中心负责统筹全市全民健身科学指导大讲堂活动。各区体育局和北京经济技术开发区社会事业局、燕山体育运动中心负责本地区全民健身科学指导大讲堂活动。关注偏远地区和特殊人群的健身需要，加大对中央单位和驻京部队、北京城市副中心、京西地区、回天地区的支持力度，持续宣传冰雪运动知识促进冰雪运动发展。</w:t>
      </w:r>
    </w:p>
    <w:p>
      <w:pPr>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（三）改革创新、力求实效</w:t>
      </w:r>
    </w:p>
    <w:p>
      <w:pPr>
        <w:spacing w:line="560" w:lineRule="exact"/>
        <w:ind w:firstLine="606" w:firstLineChars="200"/>
        <w:rPr>
          <w:rFonts w:ascii="仿宋_GB2312" w:hAnsi="仿宋" w:eastAsia="仿宋_GB2312"/>
          <w:sz w:val="32"/>
          <w:szCs w:val="32"/>
        </w:rPr>
      </w:pPr>
      <w:r>
        <w:rPr>
          <w:rFonts w:hint="eastAsia" w:ascii="仿宋_GB2312" w:hAnsi="楷体" w:eastAsia="仿宋_GB2312"/>
          <w:sz w:val="32"/>
          <w:szCs w:val="32"/>
        </w:rPr>
        <w:t>加大“互联网+”健身指导模式实践，推动体医融合研究成果转化应用，多渠道、多形式供给，</w:t>
      </w:r>
      <w:r>
        <w:rPr>
          <w:rFonts w:hint="eastAsia" w:ascii="仿宋_GB2312" w:hAnsi="仿宋" w:eastAsia="仿宋_GB2312"/>
          <w:sz w:val="32"/>
          <w:szCs w:val="32"/>
        </w:rPr>
        <w:t>为不同地区、不同行业、不同水平、不同年龄段人群提供科学、有效、有针对性的健身指导。应用互联网和新媒体技术，</w:t>
      </w:r>
      <w:r>
        <w:rPr>
          <w:rFonts w:hint="eastAsia" w:ascii="仿宋_GB2312" w:eastAsia="仿宋_GB2312"/>
          <w:sz w:val="32"/>
          <w:szCs w:val="32"/>
        </w:rPr>
        <w:t>通过音</w:t>
      </w:r>
      <w:r>
        <w:rPr>
          <w:rFonts w:hint="eastAsia" w:ascii="仿宋_GB2312" w:hAnsi="仿宋" w:eastAsia="仿宋_GB2312"/>
          <w:sz w:val="32"/>
          <w:szCs w:val="32"/>
        </w:rPr>
        <w:t>视频、在线课堂、网络直播、在线课程等形式，</w:t>
      </w:r>
      <w:r>
        <w:rPr>
          <w:rFonts w:hint="eastAsia" w:ascii="仿宋_GB2312" w:eastAsia="仿宋_GB2312"/>
          <w:sz w:val="32"/>
          <w:szCs w:val="32"/>
        </w:rPr>
        <w:t>打破时间和空间局限，</w:t>
      </w:r>
      <w:r>
        <w:rPr>
          <w:rFonts w:hint="eastAsia" w:ascii="仿宋_GB2312" w:hAnsi="仿宋" w:eastAsia="仿宋_GB2312"/>
          <w:sz w:val="32"/>
          <w:szCs w:val="32"/>
        </w:rPr>
        <w:t>扩大覆盖面和受益人群。</w:t>
      </w:r>
    </w:p>
    <w:p>
      <w:pPr>
        <w:spacing w:line="560" w:lineRule="exact"/>
        <w:ind w:firstLine="606" w:firstLineChars="200"/>
        <w:rPr>
          <w:rFonts w:ascii="仿宋_GB2312" w:hAnsi="仿宋" w:eastAsia="仿宋_GB2312"/>
          <w:b/>
          <w:sz w:val="32"/>
          <w:szCs w:val="32"/>
        </w:rPr>
      </w:pPr>
      <w:r>
        <w:rPr>
          <w:rFonts w:hint="eastAsia" w:ascii="黑体" w:hAnsi="仿宋" w:eastAsia="黑体"/>
          <w:sz w:val="32"/>
          <w:szCs w:val="32"/>
        </w:rPr>
        <w:t>五、工作安排</w:t>
      </w:r>
    </w:p>
    <w:p>
      <w:pPr>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发挥品牌优势，最大限度地动员、组织、整合现有资源,进一步</w:t>
      </w:r>
      <w:r>
        <w:rPr>
          <w:rFonts w:hint="eastAsia" w:ascii="仿宋_GB2312" w:hAnsi="华文仿宋" w:eastAsia="仿宋_GB2312"/>
          <w:color w:val="000000"/>
          <w:sz w:val="32"/>
          <w:szCs w:val="32"/>
        </w:rPr>
        <w:t>完善</w:t>
      </w:r>
      <w:r>
        <w:rPr>
          <w:rFonts w:hint="eastAsia" w:ascii="仿宋_GB2312" w:hAnsi="仿宋" w:eastAsia="仿宋_GB2312"/>
          <w:sz w:val="32"/>
          <w:szCs w:val="32"/>
        </w:rPr>
        <w:t>全民健身科学指导大讲堂</w:t>
      </w:r>
      <w:r>
        <w:rPr>
          <w:rFonts w:hint="eastAsia" w:ascii="仿宋_GB2312" w:hAnsi="华文仿宋" w:eastAsia="仿宋_GB2312"/>
          <w:color w:val="000000"/>
          <w:sz w:val="32"/>
          <w:szCs w:val="32"/>
        </w:rPr>
        <w:t>师资库，</w:t>
      </w:r>
      <w:r>
        <w:rPr>
          <w:rFonts w:hint="eastAsia" w:ascii="仿宋_GB2312" w:hAnsi="仿宋" w:eastAsia="仿宋_GB2312"/>
          <w:sz w:val="32"/>
          <w:szCs w:val="32"/>
        </w:rPr>
        <w:t>巩固创新现有“空中大讲堂”“社区大讲堂”“在线课堂”模式，支持鼓励社会力量举办形式多样的大讲堂活动，积极探索“体医融合”大讲堂的发展方向，</w:t>
      </w:r>
      <w:r>
        <w:rPr>
          <w:rFonts w:hint="eastAsia" w:ascii="仿宋_GB2312" w:hAnsi="华文仿宋" w:eastAsia="仿宋_GB2312"/>
          <w:color w:val="000000"/>
          <w:sz w:val="32"/>
          <w:szCs w:val="32"/>
        </w:rPr>
        <w:t>逐步</w:t>
      </w:r>
      <w:r>
        <w:rPr>
          <w:rFonts w:hint="eastAsia" w:ascii="仿宋_GB2312" w:hAnsi="仿宋" w:eastAsia="仿宋_GB2312"/>
          <w:sz w:val="32"/>
          <w:szCs w:val="32"/>
        </w:rPr>
        <w:t>实现全民健身科学指导大讲堂的数字化、网络化、智能化，不断丰富空中、线上、线下相结合的工作模式。</w:t>
      </w:r>
    </w:p>
    <w:p>
      <w:pPr>
        <w:spacing w:line="560" w:lineRule="exact"/>
        <w:ind w:firstLine="606" w:firstLineChars="200"/>
        <w:rPr>
          <w:rFonts w:hint="eastAsia" w:ascii="仿宋_GB2312" w:hAnsi="仿宋" w:eastAsia="仿宋_GB2312"/>
          <w:sz w:val="32"/>
          <w:szCs w:val="32"/>
        </w:rPr>
      </w:pPr>
      <w:r>
        <w:rPr>
          <w:rFonts w:hint="eastAsia" w:ascii="楷体_GB2312" w:hAnsi="仿宋" w:eastAsia="楷体_GB2312"/>
          <w:sz w:val="32"/>
          <w:szCs w:val="32"/>
        </w:rPr>
        <w:t>（一）空中大讲堂：“1025动生活”和“界内界外”</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与北京广播电视台体育广播中心合作，在北京体育广播（FM102.5）继续推出“1025动生活”和“界内界外”两档日播型电台栏目。邀请各领域专家、体育专业人士、优秀社会体育指导员担任嘉宾，宣传全民健身理念，普及科学健身和冰雪运动知识，立足后冬奥时代持续推进冰雪运动普及与发展，为听众提供专业体育知识和科学健身指导，助力体育强国建设。</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节目播出时间：“1025动生活”每天12:05首播，时长50分钟。“界内界外” 每天13:30首播，时长25分钟，并于同日安排一次重播（如遇特殊情况可能临时更改播出时间）。</w:t>
      </w:r>
    </w:p>
    <w:p>
      <w:pPr>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（二）社区大讲堂：市、区两级全民健身科学指导大讲堂</w:t>
      </w:r>
    </w:p>
    <w:p>
      <w:pPr>
        <w:spacing w:line="560" w:lineRule="exact"/>
        <w:ind w:firstLine="606" w:firstLineChars="200"/>
        <w:rPr>
          <w:rFonts w:ascii="仿宋_GB2312" w:hAnsi="仿宋" w:eastAsia="仿宋_GB2312"/>
          <w:sz w:val="32"/>
          <w:szCs w:val="32"/>
        </w:rPr>
      </w:pPr>
      <w:r>
        <w:rPr>
          <w:rFonts w:hint="eastAsia" w:ascii="仿宋_GB2312" w:hAnsi="仿宋" w:eastAsia="仿宋_GB2312"/>
          <w:b/>
          <w:sz w:val="32"/>
          <w:szCs w:val="32"/>
        </w:rPr>
        <w:t>1.市级全民健身科学指导大讲堂</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按照各单位实际需求，举办走进街道（乡镇）、社区（行政村）、机关企事业单位、公园等系列活动。课程内容包括科学健身、体医融合、冬奥冰雪知识讲座、科学健身技能传授。</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市级全民健身科学指导大讲堂采用“上门服务”的形式，由各区体育局、北京经济技术开发区社会事业局、燕山体育运动中心、各相关单位根据本地区实际需求，上报活动时间、地点、内容等情况。市社体中心根据上报情况邀请相关领域资深专家统筹安排讲座专家，参加活动的人员由各单位组织，在条件允许的情况下，可以为北京城市副中心、京西地区、回天地区和其他有需求的地区安排多场活动。</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市级全民健身科学指导大讲堂活动截止日期为2023年10月31日。</w:t>
      </w:r>
    </w:p>
    <w:p>
      <w:pPr>
        <w:spacing w:line="560" w:lineRule="exact"/>
        <w:ind w:firstLine="606" w:firstLineChars="200"/>
        <w:rPr>
          <w:rFonts w:ascii="仿宋_GB2312" w:hAnsi="仿宋" w:eastAsia="仿宋_GB2312"/>
          <w:b/>
          <w:sz w:val="32"/>
          <w:szCs w:val="32"/>
        </w:rPr>
      </w:pPr>
      <w:r>
        <w:rPr>
          <w:rFonts w:hint="eastAsia" w:ascii="仿宋_GB2312" w:hAnsi="仿宋" w:eastAsia="仿宋_GB2312"/>
          <w:b/>
          <w:sz w:val="32"/>
          <w:szCs w:val="32"/>
        </w:rPr>
        <w:t>2.区级全民健身科学指导大讲堂</w:t>
      </w:r>
    </w:p>
    <w:p>
      <w:pPr>
        <w:spacing w:line="560" w:lineRule="exact"/>
        <w:ind w:firstLine="606" w:firstLineChars="200"/>
        <w:rPr>
          <w:rFonts w:hint="eastAsia" w:ascii="仿宋_GB2312" w:hAnsi="仿宋" w:eastAsia="仿宋_GB2312"/>
          <w:sz w:val="32"/>
          <w:szCs w:val="32"/>
        </w:rPr>
      </w:pPr>
      <w:r>
        <w:rPr>
          <w:rFonts w:hint="eastAsia" w:ascii="仿宋_GB2312" w:hAnsi="仿宋" w:eastAsia="仿宋_GB2312"/>
          <w:sz w:val="32"/>
          <w:szCs w:val="32"/>
        </w:rPr>
        <w:t>由各区体育局、北京经济技术开发区社会事业局、燕山体育运动中心自行组织区级全民健身科学指导大讲堂活动。各单位可结合实际需要和本地区特色特点，关注城镇、乡村居民、老年人、残障人士等特殊群体的科学健身需求，自行安排活动时间、地点、内容、形式。</w:t>
      </w:r>
    </w:p>
    <w:p>
      <w:pPr>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各单位于年底前按通知要求总结上报全年开展的区级全民健身科学指导大讲堂情况。</w:t>
      </w:r>
    </w:p>
    <w:p>
      <w:pPr>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（三）线上大讲堂</w:t>
      </w:r>
    </w:p>
    <w:p>
      <w:pPr>
        <w:spacing w:line="560" w:lineRule="exact"/>
        <w:ind w:firstLine="606" w:firstLineChars="200"/>
        <w:rPr>
          <w:rFonts w:hint="eastAsia" w:ascii="仿宋_GB2312" w:eastAsia="仿宋_GB2312"/>
          <w:sz w:val="32"/>
          <w:szCs w:val="32"/>
        </w:rPr>
      </w:pPr>
      <w:r>
        <w:rPr>
          <w:rFonts w:hint="eastAsia" w:ascii="仿宋_GB2312" w:eastAsia="仿宋_GB2312"/>
          <w:sz w:val="32"/>
          <w:szCs w:val="32"/>
        </w:rPr>
        <w:t>市、区各单位积极整合资源，提升全媒体科学传播能力。发挥主流媒体示范引领作用，探索应用互联网和新媒体技术，推进传统媒体与新媒体深度融合，通过音视频、在线会议、网络直播、在线课程等形式，打破传统全民健身科学指导大讲堂线下活动的时间和空间局限，加强传播平台的互联、互通、互融，构建科学传播矩阵，进一步完善线上大讲堂工作模式。</w:t>
      </w:r>
    </w:p>
    <w:p>
      <w:pPr>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（四）体医融合协同创新</w:t>
      </w:r>
    </w:p>
    <w:p>
      <w:pPr>
        <w:spacing w:line="560" w:lineRule="exact"/>
        <w:ind w:firstLine="606" w:firstLineChars="200"/>
        <w:rPr>
          <w:rFonts w:hint="eastAsia" w:ascii="仿宋_GB2312" w:eastAsia="仿宋_GB2312"/>
          <w:sz w:val="32"/>
          <w:szCs w:val="32"/>
        </w:rPr>
      </w:pPr>
      <w:r>
        <w:rPr>
          <w:rFonts w:hint="eastAsia" w:ascii="仿宋_GB2312" w:eastAsia="仿宋_GB2312"/>
          <w:sz w:val="32"/>
          <w:szCs w:val="32"/>
        </w:rPr>
        <w:t>深化与首都医科大学附属北京天坛医院在体医融合协同创新方面的密切合作，依托体医融合协同创新实验室机制开展科研项目研究，切实发挥体育+医疗的合力作用，切实把以治病为中心转变为以人民健康为中心，发挥全民科学健身在健康促进、慢性疾病防御和康复等方面的积极作用，</w:t>
      </w:r>
      <w:r>
        <w:rPr>
          <w:rFonts w:ascii="仿宋_GB2312" w:eastAsia="仿宋_GB2312"/>
          <w:sz w:val="32"/>
          <w:szCs w:val="32"/>
        </w:rPr>
        <w:t>积极推广覆盖全生命周期的运动健康服务。</w:t>
      </w:r>
    </w:p>
    <w:p>
      <w:pPr>
        <w:spacing w:line="560" w:lineRule="exact"/>
        <w:ind w:firstLine="640"/>
        <w:rPr>
          <w:rFonts w:hint="eastAsia" w:ascii="仿宋_GB2312" w:hAnsi="仿宋" w:eastAsia="仿宋_GB2312"/>
          <w:sz w:val="32"/>
          <w:szCs w:val="32"/>
        </w:rPr>
      </w:pPr>
      <w:r>
        <w:rPr>
          <w:rFonts w:hint="eastAsia" w:ascii="仿宋_GB2312" w:eastAsia="仿宋_GB2312"/>
          <w:sz w:val="32"/>
          <w:szCs w:val="32"/>
        </w:rPr>
        <w:t>加快国家智能社会治理实验基地建设</w:t>
      </w:r>
      <w:r>
        <w:rPr>
          <w:rFonts w:hint="eastAsia" w:ascii="仿宋_GB2312" w:hAnsi="仿宋" w:eastAsia="仿宋_GB2312"/>
          <w:sz w:val="32"/>
          <w:szCs w:val="32"/>
        </w:rPr>
        <w:t>(以下简称实验基地)</w:t>
      </w:r>
      <w:r>
        <w:rPr>
          <w:rFonts w:hint="eastAsia" w:ascii="仿宋_GB2312" w:eastAsia="仿宋_GB2312"/>
          <w:sz w:val="32"/>
          <w:szCs w:val="32"/>
        </w:rPr>
        <w:t>，</w:t>
      </w:r>
      <w:r>
        <w:rPr>
          <w:rFonts w:hint="eastAsia" w:ascii="仿宋_GB2312" w:hAnsi="仿宋" w:eastAsia="仿宋_GB2312"/>
          <w:sz w:val="32"/>
          <w:szCs w:val="32"/>
        </w:rPr>
        <w:t>围绕健康促进、人才培养、赛事活动、健身指导等维度，搭建科学高效、方便快捷、普惠实用的全民健身公共服务平台、体医融合健康促进管理体系，提升全民健身和全民健康领域的国家智能社会治理水平。</w:t>
      </w:r>
    </w:p>
    <w:p>
      <w:pPr>
        <w:spacing w:line="560" w:lineRule="exact"/>
        <w:ind w:firstLine="606" w:firstLineChars="200"/>
        <w:rPr>
          <w:rFonts w:ascii="仿宋_GB2312" w:eastAsia="仿宋_GB2312"/>
          <w:sz w:val="32"/>
          <w:szCs w:val="32"/>
        </w:rPr>
      </w:pPr>
      <w:r>
        <w:rPr>
          <w:rFonts w:hint="eastAsia" w:ascii="仿宋_GB2312" w:eastAsia="仿宋_GB2312"/>
          <w:sz w:val="32"/>
          <w:szCs w:val="32"/>
        </w:rPr>
        <w:t>依托体医融合协同创新机制，联合研究运动与健康的互动机理，为运动处方和健康指导提供理论基础和数据支撑；“健康促进管理”体系以体育为主，开展健身活动、健康促进工作，与“体医融合健康研究”体系相互衔接，及时反馈，形成闭环，支撑其各项指导方案的落地和持续开展。</w:t>
      </w:r>
    </w:p>
    <w:p>
      <w:pPr>
        <w:spacing w:line="560" w:lineRule="exact"/>
        <w:ind w:firstLine="606" w:firstLineChars="200"/>
        <w:rPr>
          <w:rFonts w:ascii="黑体" w:hAnsi="仿宋" w:eastAsia="黑体"/>
          <w:sz w:val="32"/>
          <w:szCs w:val="32"/>
        </w:rPr>
      </w:pPr>
      <w:r>
        <w:rPr>
          <w:rFonts w:hint="eastAsia" w:ascii="黑体" w:hAnsi="仿宋" w:eastAsia="黑体"/>
          <w:sz w:val="32"/>
          <w:szCs w:val="32"/>
        </w:rPr>
        <w:t>六、工作要求</w:t>
      </w:r>
    </w:p>
    <w:p>
      <w:pPr>
        <w:spacing w:line="560" w:lineRule="exact"/>
        <w:ind w:firstLine="606" w:firstLineChars="200"/>
        <w:rPr>
          <w:rFonts w:ascii="仿宋_GB2312" w:hAnsi="仿宋" w:eastAsia="仿宋_GB2312"/>
          <w:sz w:val="32"/>
          <w:szCs w:val="32"/>
        </w:rPr>
      </w:pPr>
      <w:r>
        <w:rPr>
          <w:rFonts w:hint="eastAsia" w:ascii="楷体_GB2312" w:hAnsi="仿宋" w:eastAsia="楷体_GB2312"/>
          <w:sz w:val="32"/>
          <w:szCs w:val="32"/>
        </w:rPr>
        <w:t>（一）提高思想认识，统筹协调推进。</w:t>
      </w:r>
      <w:r>
        <w:rPr>
          <w:rFonts w:hint="eastAsia" w:ascii="仿宋_GB2312" w:hAnsi="仿宋" w:eastAsia="仿宋_GB2312"/>
          <w:sz w:val="32"/>
          <w:szCs w:val="32"/>
        </w:rPr>
        <w:t>各有关单位要高度重视、提高认识，严格按照工作安排，做好顶层设计，发挥统筹协调作用，认真抓好各项工作落实，做好组织、保障等工作。</w:t>
      </w:r>
    </w:p>
    <w:p>
      <w:pPr>
        <w:spacing w:line="560" w:lineRule="exact"/>
        <w:ind w:firstLine="606" w:firstLineChars="200"/>
        <w:rPr>
          <w:rFonts w:ascii="仿宋_GB2312" w:hAnsi="仿宋" w:eastAsia="仿宋_GB2312"/>
          <w:sz w:val="32"/>
          <w:szCs w:val="32"/>
        </w:rPr>
      </w:pPr>
      <w:r>
        <w:rPr>
          <w:rFonts w:hint="eastAsia" w:ascii="楷体_GB2312" w:hAnsi="仿宋" w:eastAsia="楷体_GB2312"/>
          <w:sz w:val="32"/>
          <w:szCs w:val="32"/>
        </w:rPr>
        <w:t>（二）强化工作宣传，扩大社会效应。</w:t>
      </w:r>
      <w:r>
        <w:rPr>
          <w:rFonts w:hint="eastAsia" w:ascii="仿宋_GB2312" w:hAnsi="仿宋" w:eastAsia="仿宋_GB2312"/>
          <w:sz w:val="32"/>
          <w:szCs w:val="32"/>
        </w:rPr>
        <w:t>各有关单位要加大宣传力度，不断提高全民健身科学指导大讲堂的品牌知名度和认知度，扩大受众群体和影响范围，吸引、鼓励更多群众参与全民健身活动，知识学习科学健身方法。</w:t>
      </w:r>
    </w:p>
    <w:p>
      <w:pPr>
        <w:spacing w:line="560" w:lineRule="exact"/>
        <w:ind w:firstLine="606" w:firstLineChars="200"/>
        <w:rPr>
          <w:rFonts w:ascii="仿宋_GB2312" w:hAnsi="仿宋" w:eastAsia="仿宋_GB2312"/>
          <w:sz w:val="32"/>
          <w:szCs w:val="32"/>
        </w:rPr>
      </w:pPr>
      <w:r>
        <w:rPr>
          <w:rFonts w:hint="eastAsia" w:ascii="楷体_GB2312" w:hAnsi="仿宋" w:eastAsia="楷体_GB2312"/>
          <w:sz w:val="32"/>
          <w:szCs w:val="32"/>
        </w:rPr>
        <w:t>（三）坚持以人为本，推动重心下移。</w:t>
      </w:r>
      <w:r>
        <w:rPr>
          <w:rFonts w:hint="eastAsia" w:ascii="仿宋_GB2312" w:hAnsi="仿宋" w:eastAsia="仿宋_GB2312"/>
          <w:sz w:val="32"/>
          <w:szCs w:val="32"/>
        </w:rPr>
        <w:t>坚持以群众实际健身需求为导向，不断下移工作重心，深入基层，问需于民，根据不同人群需求，开展形式内容多样、群众喜闻乐见的科学健身指导活动。</w:t>
      </w:r>
    </w:p>
    <w:p>
      <w:pPr>
        <w:spacing w:line="560" w:lineRule="exact"/>
        <w:ind w:firstLine="606" w:firstLineChars="200"/>
        <w:rPr>
          <w:rFonts w:ascii="仿宋_GB2312" w:hAnsi="仿宋" w:eastAsia="仿宋_GB2312"/>
          <w:sz w:val="32"/>
          <w:szCs w:val="32"/>
        </w:rPr>
      </w:pPr>
      <w:r>
        <w:rPr>
          <w:rFonts w:hint="eastAsia" w:ascii="楷体_GB2312" w:hAnsi="仿宋" w:eastAsia="楷体_GB2312"/>
          <w:sz w:val="32"/>
          <w:szCs w:val="32"/>
        </w:rPr>
        <w:t>（四）整合各类资源，做好工作结合。</w:t>
      </w:r>
      <w:r>
        <w:rPr>
          <w:rFonts w:hint="eastAsia" w:ascii="仿宋_GB2312" w:hAnsi="仿宋" w:eastAsia="仿宋_GB2312"/>
          <w:sz w:val="32"/>
          <w:szCs w:val="32"/>
        </w:rPr>
        <w:t>充分盘活现有资源，吸引带动社会资源，整合利用其他资源，节俭高效开展各项工作。注重与各类全民健身活动、社会体育指导员培训、冰雪运动普及、健身气功推广、残疾人康复、特殊人群帮扶等工作相结合，融合创新活动形式和内容。</w:t>
      </w:r>
    </w:p>
    <w:p>
      <w:pPr>
        <w:spacing w:line="560" w:lineRule="exact"/>
        <w:ind w:firstLine="606" w:firstLineChars="200"/>
        <w:jc w:val="left"/>
        <w:rPr>
          <w:rFonts w:ascii="仿宋_GB2312" w:hAnsi="仿宋" w:eastAsia="仿宋_GB2312"/>
          <w:sz w:val="32"/>
          <w:szCs w:val="32"/>
        </w:rPr>
      </w:pPr>
      <w:r>
        <w:rPr>
          <w:rFonts w:hint="eastAsia" w:ascii="楷体_GB2312" w:hAnsi="仿宋" w:eastAsia="楷体_GB2312"/>
          <w:sz w:val="32"/>
          <w:szCs w:val="32"/>
        </w:rPr>
        <w:t>（五）及时总结工作，按时报送信息。</w:t>
      </w:r>
      <w:r>
        <w:rPr>
          <w:rFonts w:hint="eastAsia" w:ascii="仿宋_GB2312" w:hAnsi="仿宋" w:eastAsia="仿宋_GB2312"/>
          <w:sz w:val="32"/>
          <w:szCs w:val="32"/>
        </w:rPr>
        <w:t>请于2023年4月30日前报送市级大讲堂活动需求，并按时报送工作信息、工作总结、图片视频等材料。区级全民健身科学指导大讲堂开展情况总结请于年底按通知要求报送。材料报送邮箱：</w:t>
      </w:r>
      <w:r>
        <w:rPr>
          <w:rFonts w:ascii="仿宋_GB2312" w:hAnsi="仿宋" w:eastAsia="仿宋_GB2312"/>
          <w:sz w:val="32"/>
          <w:szCs w:val="32"/>
        </w:rPr>
        <w:t>zhanghua@tyj.beijing.gov.cn</w:t>
      </w:r>
      <w:r>
        <w:rPr>
          <w:rFonts w:hint="eastAsia" w:ascii="仿宋_GB2312" w:hAnsi="仿宋" w:eastAsia="仿宋_GB2312"/>
          <w:sz w:val="32"/>
          <w:szCs w:val="32"/>
        </w:rPr>
        <w:t>。</w:t>
      </w:r>
    </w:p>
    <w:p>
      <w:pPr>
        <w:spacing w:line="560" w:lineRule="exact"/>
        <w:ind w:left="1515" w:leftChars="314" w:hanging="909" w:hangingChars="300"/>
        <w:rPr>
          <w:rFonts w:hint="eastAsia" w:ascii="仿宋_GB2312" w:hAnsi="仿宋" w:eastAsia="仿宋_GB2312"/>
          <w:sz w:val="32"/>
          <w:szCs w:val="32"/>
        </w:rPr>
      </w:pPr>
    </w:p>
    <w:p>
      <w:pPr>
        <w:spacing w:line="560" w:lineRule="exact"/>
        <w:ind w:left="1515" w:leftChars="314" w:hanging="909" w:hangingChars="300"/>
        <w:rPr>
          <w:rFonts w:ascii="仿宋_GB2312" w:hAnsi="仿宋" w:eastAsia="仿宋_GB2312"/>
          <w:sz w:val="32"/>
          <w:szCs w:val="32"/>
        </w:rPr>
        <w:sectPr>
          <w:footerReference r:id="rId3" w:type="default"/>
          <w:footerReference r:id="rId4" w:type="even"/>
          <w:pgSz w:w="11906" w:h="16838"/>
          <w:pgMar w:top="2098" w:right="1474" w:bottom="1985" w:left="1588" w:header="851" w:footer="1587" w:gutter="0"/>
          <w:pgNumType w:fmt="numberInDash"/>
          <w:cols w:space="720" w:num="1"/>
          <w:docGrid w:type="linesAndChars" w:linePitch="312" w:charSpace="-3633"/>
        </w:sectPr>
      </w:pPr>
      <w:r>
        <w:rPr>
          <w:rFonts w:hint="eastAsia" w:ascii="仿宋_GB2312" w:hAnsi="仿宋" w:eastAsia="仿宋_GB2312"/>
          <w:sz w:val="32"/>
          <w:szCs w:val="32"/>
        </w:rPr>
        <w:t>附件：北京市市级全民健身科学指导大讲堂活动需求调查表</w:t>
      </w:r>
      <w:r>
        <w:rPr>
          <w:rFonts w:ascii="仿宋_GB2312" w:hAnsi="仿宋" w:eastAsia="仿宋_GB2312"/>
          <w:sz w:val="32"/>
          <w:szCs w:val="32"/>
        </w:rPr>
        <w:t xml:space="preserve"> </w:t>
      </w:r>
    </w:p>
    <w:p>
      <w:pPr>
        <w:spacing w:line="560" w:lineRule="exact"/>
        <w:ind w:left="1949" w:hanging="1948" w:hangingChars="609"/>
        <w:rPr>
          <w:rFonts w:ascii="黑体" w:hAnsi="黑体" w:eastAsia="黑体"/>
          <w:sz w:val="32"/>
          <w:szCs w:val="32"/>
        </w:rPr>
      </w:pPr>
      <w:r>
        <w:rPr>
          <w:rFonts w:hint="eastAsia" w:ascii="黑体" w:hAnsi="黑体" w:eastAsia="黑体"/>
          <w:sz w:val="32"/>
          <w:szCs w:val="32"/>
        </w:rPr>
        <w:t>附件</w:t>
      </w:r>
    </w:p>
    <w:p>
      <w:pPr>
        <w:pStyle w:val="4"/>
        <w:adjustRightInd w:val="0"/>
        <w:snapToGrid w:val="0"/>
        <w:spacing w:line="500" w:lineRule="exact"/>
        <w:ind w:left="1600" w:hanging="1600" w:hangingChars="500"/>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北京市市级全民健身科学指导大讲堂</w:t>
      </w: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活动需求调查表</w:t>
      </w:r>
    </w:p>
    <w:p>
      <w:pPr>
        <w:spacing w:before="120" w:beforeLines="50" w:after="120" w:afterLines="50" w:line="560" w:lineRule="exact"/>
        <w:rPr>
          <w:rFonts w:hint="eastAsia" w:ascii="仿宋_GB2312" w:hAnsi="仿宋" w:eastAsia="仿宋_GB2312"/>
          <w:sz w:val="32"/>
          <w:szCs w:val="32"/>
        </w:rPr>
      </w:pPr>
      <w:r>
        <w:rPr>
          <w:rFonts w:hint="eastAsia" w:ascii="仿宋_GB2312" w:hAnsi="仿宋" w:eastAsia="仿宋_GB2312"/>
          <w:sz w:val="32"/>
          <w:szCs w:val="32"/>
        </w:rPr>
        <w:t>填表单位（盖章）：</w:t>
      </w:r>
    </w:p>
    <w:p>
      <w:pPr>
        <w:spacing w:after="120" w:afterLines="50" w:line="560" w:lineRule="exact"/>
        <w:rPr>
          <w:rFonts w:ascii="仿宋_GB2312" w:hAnsi="仿宋" w:eastAsia="仿宋_GB2312"/>
          <w:sz w:val="32"/>
          <w:szCs w:val="32"/>
        </w:rPr>
      </w:pPr>
      <w:r>
        <w:rPr>
          <w:rFonts w:hint="eastAsia" w:ascii="仿宋_GB2312" w:hAnsi="仿宋" w:eastAsia="仿宋_GB2312"/>
          <w:sz w:val="32"/>
          <w:szCs w:val="32"/>
        </w:rPr>
        <w:t>填表人：                 联系电话：</w:t>
      </w:r>
    </w:p>
    <w:tbl>
      <w:tblPr>
        <w:tblStyle w:val="9"/>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782" w:type="dxa"/>
            <w:noWrap w:val="0"/>
            <w:vAlign w:val="center"/>
          </w:tcPr>
          <w:p>
            <w:pPr>
              <w:jc w:val="center"/>
              <w:rPr>
                <w:rFonts w:hint="eastAsia" w:ascii="仿宋_GB2312" w:hAnsi="黑体" w:eastAsia="仿宋_GB2312"/>
                <w:b/>
                <w:sz w:val="32"/>
                <w:szCs w:val="32"/>
              </w:rPr>
            </w:pPr>
            <w:r>
              <w:rPr>
                <w:rFonts w:hint="eastAsia" w:ascii="仿宋_GB2312" w:hAnsi="黑体" w:eastAsia="仿宋_GB2312"/>
                <w:b/>
                <w:sz w:val="32"/>
                <w:szCs w:val="32"/>
              </w:rPr>
              <w:t>活 动 时 间</w:t>
            </w:r>
          </w:p>
        </w:tc>
        <w:tc>
          <w:tcPr>
            <w:tcW w:w="6010" w:type="dxa"/>
            <w:noWrap w:val="0"/>
            <w:vAlign w:val="center"/>
          </w:tcPr>
          <w:p>
            <w:pPr>
              <w:jc w:val="center"/>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782" w:type="dxa"/>
            <w:noWrap w:val="0"/>
            <w:vAlign w:val="center"/>
          </w:tcPr>
          <w:p>
            <w:pPr>
              <w:jc w:val="center"/>
              <w:rPr>
                <w:rFonts w:hint="eastAsia" w:ascii="仿宋_GB2312" w:hAnsi="仿宋" w:eastAsia="仿宋_GB2312"/>
                <w:b/>
                <w:sz w:val="32"/>
                <w:szCs w:val="32"/>
              </w:rPr>
            </w:pPr>
            <w:r>
              <w:rPr>
                <w:rFonts w:hint="eastAsia" w:ascii="仿宋_GB2312" w:hAnsi="黑体" w:eastAsia="仿宋_GB2312"/>
                <w:b/>
                <w:sz w:val="32"/>
                <w:szCs w:val="32"/>
              </w:rPr>
              <w:t>活 动 地 点</w:t>
            </w:r>
          </w:p>
        </w:tc>
        <w:tc>
          <w:tcPr>
            <w:tcW w:w="6010" w:type="dxa"/>
            <w:noWrap w:val="0"/>
            <w:vAlign w:val="center"/>
          </w:tcPr>
          <w:p>
            <w:pPr>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782" w:type="dxa"/>
            <w:noWrap w:val="0"/>
            <w:vAlign w:val="center"/>
          </w:tcPr>
          <w:p>
            <w:pPr>
              <w:jc w:val="center"/>
              <w:rPr>
                <w:rFonts w:hint="eastAsia" w:ascii="仿宋_GB2312" w:hAnsi="仿宋" w:eastAsia="仿宋_GB2312"/>
                <w:b/>
                <w:sz w:val="32"/>
                <w:szCs w:val="32"/>
              </w:rPr>
            </w:pPr>
            <w:r>
              <w:rPr>
                <w:rFonts w:hint="eastAsia" w:ascii="仿宋_GB2312" w:hAnsi="黑体" w:eastAsia="仿宋_GB2312"/>
                <w:b/>
                <w:sz w:val="32"/>
                <w:szCs w:val="32"/>
              </w:rPr>
              <w:t>预计参与人数</w:t>
            </w:r>
          </w:p>
        </w:tc>
        <w:tc>
          <w:tcPr>
            <w:tcW w:w="6010" w:type="dxa"/>
            <w:noWrap w:val="0"/>
            <w:vAlign w:val="center"/>
          </w:tcPr>
          <w:p>
            <w:pPr>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782" w:type="dxa"/>
            <w:noWrap w:val="0"/>
            <w:vAlign w:val="center"/>
          </w:tcPr>
          <w:p>
            <w:pPr>
              <w:jc w:val="center"/>
              <w:rPr>
                <w:rFonts w:hint="eastAsia" w:ascii="仿宋_GB2312" w:hAnsi="黑体" w:eastAsia="仿宋_GB2312"/>
                <w:b/>
                <w:sz w:val="32"/>
                <w:szCs w:val="32"/>
              </w:rPr>
            </w:pPr>
            <w:r>
              <w:rPr>
                <w:rFonts w:hint="eastAsia" w:ascii="仿宋_GB2312" w:hAnsi="黑体" w:eastAsia="仿宋_GB2312"/>
                <w:b/>
                <w:sz w:val="32"/>
                <w:szCs w:val="32"/>
              </w:rPr>
              <w:t>活动内容需求</w:t>
            </w:r>
          </w:p>
        </w:tc>
        <w:tc>
          <w:tcPr>
            <w:tcW w:w="6010" w:type="dxa"/>
            <w:noWrap w:val="0"/>
            <w:vAlign w:val="center"/>
          </w:tcPr>
          <w:p>
            <w:pPr>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782" w:type="dxa"/>
            <w:noWrap w:val="0"/>
            <w:vAlign w:val="center"/>
          </w:tcPr>
          <w:p>
            <w:pPr>
              <w:jc w:val="center"/>
              <w:rPr>
                <w:rFonts w:hint="eastAsia" w:ascii="仿宋_GB2312" w:hAnsi="黑体" w:eastAsia="仿宋_GB2312"/>
                <w:b/>
                <w:sz w:val="32"/>
                <w:szCs w:val="32"/>
              </w:rPr>
            </w:pPr>
            <w:r>
              <w:rPr>
                <w:rFonts w:hint="eastAsia" w:ascii="仿宋_GB2312" w:hAnsi="黑体" w:eastAsia="仿宋_GB2312"/>
                <w:b/>
                <w:sz w:val="32"/>
                <w:szCs w:val="32"/>
              </w:rPr>
              <w:t>联　系　人</w:t>
            </w:r>
          </w:p>
        </w:tc>
        <w:tc>
          <w:tcPr>
            <w:tcW w:w="6010" w:type="dxa"/>
            <w:noWrap w:val="0"/>
            <w:vAlign w:val="center"/>
          </w:tcPr>
          <w:p>
            <w:pPr>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782" w:type="dxa"/>
            <w:noWrap w:val="0"/>
            <w:vAlign w:val="center"/>
          </w:tcPr>
          <w:p>
            <w:pPr>
              <w:jc w:val="center"/>
              <w:rPr>
                <w:rFonts w:hint="eastAsia" w:ascii="仿宋_GB2312" w:hAnsi="黑体" w:eastAsia="仿宋_GB2312"/>
                <w:b/>
                <w:sz w:val="32"/>
                <w:szCs w:val="32"/>
              </w:rPr>
            </w:pPr>
            <w:r>
              <w:rPr>
                <w:rFonts w:hint="eastAsia" w:ascii="仿宋_GB2312" w:hAnsi="黑体" w:eastAsia="仿宋_GB2312"/>
                <w:b/>
                <w:sz w:val="32"/>
                <w:szCs w:val="32"/>
              </w:rPr>
              <w:t>联 系 电 话</w:t>
            </w:r>
          </w:p>
        </w:tc>
        <w:tc>
          <w:tcPr>
            <w:tcW w:w="6010" w:type="dxa"/>
            <w:noWrap w:val="0"/>
            <w:vAlign w:val="center"/>
          </w:tcPr>
          <w:p>
            <w:pPr>
              <w:jc w:val="center"/>
              <w:rPr>
                <w:rFonts w:ascii="仿宋_GB2312" w:hAnsi="仿宋" w:eastAsia="仿宋_GB2312"/>
                <w:sz w:val="32"/>
                <w:szCs w:val="32"/>
              </w:rPr>
            </w:pPr>
          </w:p>
        </w:tc>
      </w:tr>
    </w:tbl>
    <w:p>
      <w:pPr>
        <w:spacing w:line="560" w:lineRule="exact"/>
        <w:ind w:left="666" w:hanging="665" w:hangingChars="208"/>
        <w:rPr>
          <w:rFonts w:ascii="仿宋_GB2312" w:hAnsi="仿宋" w:eastAsia="仿宋_GB2312"/>
          <w:sz w:val="32"/>
          <w:szCs w:val="32"/>
        </w:rPr>
      </w:pPr>
      <w:r>
        <w:rPr>
          <w:rFonts w:hint="eastAsia" w:ascii="仿宋_GB2312" w:hAnsi="仿宋" w:eastAsia="仿宋_GB2312"/>
          <w:sz w:val="32"/>
          <w:szCs w:val="32"/>
        </w:rPr>
        <w:t>注：活动内容需求依据本地区实际需求填写，如科学健身、体医融合、冬奥冰雪知识课程、健身技能（健身气功、健身操舞、健身瑜伽、柔力球等）课程，最后协商确定课程，请于2023年4月30日前将此表反馈至市社体中心。</w:t>
      </w:r>
    </w:p>
    <w:p>
      <w:pPr>
        <w:spacing w:line="560" w:lineRule="exact"/>
        <w:ind w:firstLine="694" w:firstLineChars="217"/>
        <w:rPr>
          <w:rFonts w:ascii="仿宋_GB2312" w:hAnsi="仿宋" w:eastAsia="仿宋_GB2312"/>
          <w:sz w:val="32"/>
          <w:szCs w:val="32"/>
        </w:rPr>
      </w:pPr>
      <w:r>
        <w:rPr>
          <w:rFonts w:hint="eastAsia" w:ascii="仿宋_GB2312" w:hAnsi="仿宋" w:eastAsia="仿宋_GB2312"/>
          <w:sz w:val="32"/>
          <w:szCs w:val="32"/>
        </w:rPr>
        <w:t>联 系 人：张　华</w:t>
      </w:r>
    </w:p>
    <w:p>
      <w:pPr>
        <w:spacing w:line="560" w:lineRule="exact"/>
        <w:ind w:firstLine="694" w:firstLineChars="217"/>
        <w:rPr>
          <w:rFonts w:ascii="仿宋_GB2312" w:hAnsi="仿宋" w:eastAsia="仿宋_GB2312"/>
          <w:sz w:val="32"/>
          <w:szCs w:val="32"/>
        </w:rPr>
      </w:pPr>
      <w:r>
        <w:rPr>
          <w:rFonts w:hint="eastAsia" w:ascii="仿宋_GB2312" w:hAnsi="仿宋" w:eastAsia="仿宋_GB2312"/>
          <w:sz w:val="32"/>
          <w:szCs w:val="32"/>
        </w:rPr>
        <w:t>联系电话：83163680</w:t>
      </w:r>
    </w:p>
    <w:p>
      <w:pPr>
        <w:spacing w:line="560" w:lineRule="exact"/>
        <w:ind w:firstLine="694" w:firstLineChars="217"/>
        <w:rPr>
          <w:rFonts w:ascii="仿宋_GB2312" w:hAnsi="仿宋" w:eastAsia="仿宋_GB2312"/>
          <w:sz w:val="32"/>
          <w:szCs w:val="32"/>
        </w:rPr>
      </w:pPr>
      <w:r>
        <w:rPr>
          <w:rFonts w:hint="eastAsia" w:ascii="仿宋_GB2312" w:hAnsi="仿宋" w:eastAsia="仿宋_GB2312"/>
          <w:sz w:val="32"/>
          <w:szCs w:val="32"/>
        </w:rPr>
        <w:t>传　　真：63010699</w:t>
      </w:r>
    </w:p>
    <w:p>
      <w:pPr>
        <w:spacing w:line="560" w:lineRule="exact"/>
        <w:ind w:firstLine="694" w:firstLineChars="217"/>
        <w:rPr>
          <w:rFonts w:hint="eastAsia" w:ascii="仿宋_GB2312" w:eastAsia="仿宋_GB2312"/>
          <w:sz w:val="32"/>
          <w:szCs w:val="32"/>
        </w:rPr>
      </w:pPr>
      <w:r>
        <w:rPr>
          <w:rFonts w:hint="eastAsia" w:ascii="仿宋_GB2312" w:hAnsi="仿宋" w:eastAsia="仿宋_GB2312"/>
          <w:sz w:val="32"/>
          <w:szCs w:val="32"/>
        </w:rPr>
        <w:t>邮　　箱：zhanghua</w:t>
      </w:r>
      <w:r>
        <w:rPr>
          <w:rFonts w:ascii="仿宋_GB2312" w:eastAsia="仿宋_GB2312"/>
          <w:sz w:val="32"/>
          <w:szCs w:val="32"/>
        </w:rPr>
        <w:t>@tyj.beijing.gov.cn</w:t>
      </w:r>
    </w:p>
    <w:tbl>
      <w:tblPr>
        <w:tblStyle w:val="9"/>
        <w:tblpPr w:leftFromText="180" w:rightFromText="180" w:vertAnchor="text" w:horzAnchor="margin" w:tblpXSpec="center" w:tblpY="740"/>
        <w:tblW w:w="8974" w:type="dxa"/>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74"/>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 w:hRule="atLeast"/>
        </w:trPr>
        <w:tc>
          <w:tcPr>
            <w:tcW w:w="8974" w:type="dxa"/>
            <w:noWrap w:val="0"/>
            <w:vAlign w:val="center"/>
          </w:tcPr>
          <w:p>
            <w:pPr>
              <w:adjustRightInd w:val="0"/>
              <w:spacing w:line="560" w:lineRule="exact"/>
              <w:ind w:left="1170" w:leftChars="100" w:right="210" w:rightChars="100" w:hanging="960" w:hangingChars="300"/>
              <w:jc w:val="center"/>
              <w:rPr>
                <w:rFonts w:hint="eastAsia" w:ascii="仿宋_GB2312" w:eastAsia="仿宋_GB2312"/>
                <w:sz w:val="28"/>
                <w:szCs w:val="28"/>
              </w:rPr>
            </w:pPr>
            <w:r>
              <w:rPr>
                <w:rFonts w:hint="eastAsia" w:ascii="仿宋_GB2312" w:hAnsi="宋体" w:eastAsia="仿宋_GB2312"/>
                <w:color w:val="000000"/>
                <w:spacing w:val="20"/>
                <w:sz w:val="28"/>
                <w:szCs w:val="28"/>
              </w:rPr>
              <w:t>北京市社会体育管理中心</w:t>
            </w:r>
            <w:r>
              <w:rPr>
                <w:rFonts w:hint="eastAsia" w:ascii="仿宋_GB2312" w:hAnsi="宋体" w:eastAsia="仿宋_GB2312"/>
                <w:color w:val="000000"/>
                <w:sz w:val="28"/>
                <w:szCs w:val="28"/>
              </w:rPr>
              <w:t xml:space="preserve">                2023年</w:t>
            </w:r>
            <w:r>
              <w:rPr>
                <w:rFonts w:hint="eastAsia" w:ascii="仿宋_GB2312" w:eastAsia="仿宋_GB2312"/>
                <w:sz w:val="28"/>
                <w:szCs w:val="28"/>
              </w:rPr>
              <w:t>4</w:t>
            </w:r>
            <w:r>
              <w:rPr>
                <w:rFonts w:hint="eastAsia" w:ascii="仿宋_GB2312" w:hAnsi="宋体" w:eastAsia="仿宋_GB2312"/>
                <w:color w:val="000000"/>
                <w:sz w:val="28"/>
                <w:szCs w:val="28"/>
              </w:rPr>
              <w:t>月6日印发</w:t>
            </w:r>
          </w:p>
        </w:tc>
      </w:tr>
    </w:tbl>
    <w:p>
      <w:pPr>
        <w:spacing w:line="160" w:lineRule="exact"/>
        <w:ind w:firstLine="694" w:firstLineChars="217"/>
        <w:rPr>
          <w:rFonts w:hint="eastAsia" w:ascii="仿宋_GB2312" w:eastAsia="仿宋_GB2312"/>
          <w:sz w:val="32"/>
          <w:szCs w:val="32"/>
        </w:rPr>
      </w:pPr>
    </w:p>
    <w:p>
      <w:pPr>
        <w:spacing w:line="560" w:lineRule="exact"/>
        <w:rPr>
          <w:vanish/>
        </w:rPr>
      </w:pPr>
    </w:p>
    <w:p>
      <w:pPr>
        <w:rPr>
          <w:vanish/>
          <w:sz w:val="10"/>
          <w:szCs w:val="10"/>
        </w:rPr>
      </w:pPr>
    </w:p>
    <w:p>
      <w:pPr>
        <w:adjustRightInd w:val="0"/>
        <w:rPr>
          <w:rFonts w:hint="eastAsia" w:ascii="方正小标宋简体" w:eastAsia="方正小标宋简体"/>
          <w:sz w:val="10"/>
          <w:szCs w:val="10"/>
        </w:rPr>
      </w:pPr>
    </w:p>
    <w:p>
      <w:pPr>
        <w:rPr>
          <w:vanish/>
        </w:rPr>
      </w:pPr>
    </w:p>
    <w:p>
      <w:pPr>
        <w:rPr>
          <w:vanish/>
        </w:rPr>
      </w:pPr>
    </w:p>
    <w:sectPr>
      <w:footerReference r:id="rId5" w:type="default"/>
      <w:footerReference r:id="rId6" w:type="even"/>
      <w:pgSz w:w="11906" w:h="16838"/>
      <w:pgMar w:top="2098" w:right="1474" w:bottom="1985" w:left="1588" w:header="851" w:footer="1134" w:gutter="0"/>
      <w:pgNumType w:fmt="numberInDash"/>
      <w:cols w:space="720" w:num="1"/>
      <w:docGrid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F4BE1B-DF82-419E-8ADA-9D9A5F47DC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CBAC39-AA7C-4011-BA24-6F063286547F}"/>
  </w:font>
  <w:font w:name="仿宋_GB2312">
    <w:altName w:val="仿宋"/>
    <w:panose1 w:val="02010609030101010101"/>
    <w:charset w:val="86"/>
    <w:family w:val="modern"/>
    <w:pitch w:val="default"/>
    <w:sig w:usb0="00000001" w:usb1="080E0000" w:usb2="00000010" w:usb3="00000000" w:csb0="00040000" w:csb1="00000000"/>
    <w:embedRegular r:id="rId3" w:fontKey="{74965261-E369-47FF-A067-C461A5E42139}"/>
  </w:font>
  <w:font w:name="仿宋">
    <w:panose1 w:val="02010609060101010101"/>
    <w:charset w:val="86"/>
    <w:family w:val="modern"/>
    <w:pitch w:val="default"/>
    <w:sig w:usb0="800002BF" w:usb1="38CF7CFA" w:usb2="00000016" w:usb3="00000000" w:csb0="00040001" w:csb1="00000000"/>
    <w:embedRegular r:id="rId4" w:fontKey="{E6E873F9-2E50-4745-A585-93CE22F02E57}"/>
  </w:font>
  <w:font w:name="方正小标宋简体">
    <w:panose1 w:val="02000000000000000000"/>
    <w:charset w:val="86"/>
    <w:family w:val="script"/>
    <w:pitch w:val="default"/>
    <w:sig w:usb0="00000001" w:usb1="08000000" w:usb2="00000000" w:usb3="00000000" w:csb0="00040000" w:csb1="00000000"/>
    <w:embedRegular r:id="rId5" w:fontKey="{65C2C817-6289-43FC-98E2-1A56CD1370A2}"/>
  </w:font>
  <w:font w:name="楷体_GB2312">
    <w:altName w:val="楷体"/>
    <w:panose1 w:val="02010609030101010101"/>
    <w:charset w:val="86"/>
    <w:family w:val="modern"/>
    <w:pitch w:val="default"/>
    <w:sig w:usb0="00000001" w:usb1="080E0000" w:usb2="00000010" w:usb3="00000000" w:csb0="00040000" w:csb1="00000000"/>
    <w:embedRegular r:id="rId6" w:fontKey="{F017FCD5-0321-4014-8505-F5A359FA0DFA}"/>
  </w:font>
  <w:font w:name="楷体">
    <w:panose1 w:val="02010609060101010101"/>
    <w:charset w:val="86"/>
    <w:family w:val="modern"/>
    <w:pitch w:val="default"/>
    <w:sig w:usb0="800002BF" w:usb1="38CF7CFA" w:usb2="00000016" w:usb3="00000000" w:csb0="00040001" w:csb1="00000000"/>
    <w:embedRegular r:id="rId7" w:fontKey="{B2AE7F77-566F-4CC7-8DDD-DFC0C1214007}"/>
  </w:font>
  <w:font w:name="华文仿宋">
    <w:altName w:val="仿宋"/>
    <w:panose1 w:val="02010600040101010101"/>
    <w:charset w:val="86"/>
    <w:family w:val="auto"/>
    <w:pitch w:val="default"/>
    <w:sig w:usb0="00000287" w:usb1="080F0000" w:usb2="00000010" w:usb3="00000000" w:csb0="0004009F" w:csb1="00000000"/>
    <w:embedRegular r:id="rId8" w:fontKey="{DCCB4EC0-D350-47F0-AA89-5850A9B110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jc w:val="right"/>
      <w:rPr>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lang/>
      </w:rPr>
      <w:t>- 3 -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right="420" w:rightChars="200" w:firstLine="560"/>
      <w:rPr>
        <w:rFonts w:ascii="宋体" w:hAnsi="宋体"/>
        <w:sz w:val="28"/>
        <w:szCs w:val="28"/>
      </w:rPr>
    </w:pPr>
    <w:r>
      <w:rPr>
        <w:lang/>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wps:spPr>
                    <wps:txbx>
                      <w:txbxContent>
                        <w:p>
                          <w:pPr>
                            <w:pStyle w:val="6"/>
                            <w:ind w:firstLine="35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lang/>
                            </w:rPr>
                            <w:t>- 4 -</w:t>
                          </w:r>
                          <w:r>
                            <w:rPr>
                              <w:rFonts w:hint="eastAsia" w:ascii="仿宋" w:hAnsi="仿宋" w:eastAsia="仿宋" w:cs="仿宋"/>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D2TH3RAAAAAwEAAA8AAAAAAAAAAQAgAAAAIgAA&#10;AGRycy9kb3ducmV2LnhtbFBLAQIUABQAAAAIAIdO4kCDedhYDwIAABAEAAAOAAAAAAAAAAEAIAAA&#10;ACABAABkcnMvZTJvRG9jLnhtbFBLBQYAAAAABgAGAFkBAAChBQAAAAA=&#10;">
              <v:fill on="f" focussize="0,0"/>
              <v:stroke on="f"/>
              <v:imagedata o:title=""/>
              <o:lock v:ext="edit" aspectratio="f"/>
              <v:textbox inset="0mm,0mm,0mm,0mm" style="mso-fit-shape-to-text:t;">
                <w:txbxContent>
                  <w:p>
                    <w:pPr>
                      <w:pStyle w:val="6"/>
                      <w:ind w:firstLine="35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lang/>
                      </w:rPr>
                      <w:t>- 4 -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tabs>
                              <w:tab w:val="clear" w:pos="4153"/>
                              <w:tab w:val="clear" w:pos="8306"/>
                            </w:tabs>
                            <w:ind w:left="420" w:leftChars="200" w:right="420" w:rightChars="200"/>
                            <w:jc w:val="right"/>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12"/>
                              <w:rFonts w:ascii="仿宋" w:hAnsi="仿宋" w:eastAsia="仿宋" w:cs="仿宋"/>
                              <w:sz w:val="28"/>
                              <w:szCs w:val="28"/>
                              <w:lang/>
                            </w:rPr>
                            <w:t>- 9 -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pPr>
                      <w:pStyle w:val="6"/>
                      <w:tabs>
                        <w:tab w:val="clear" w:pos="4153"/>
                        <w:tab w:val="clear" w:pos="8306"/>
                      </w:tabs>
                      <w:ind w:left="420" w:leftChars="200" w:right="420" w:rightChars="200"/>
                      <w:jc w:val="right"/>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12"/>
                        <w:rFonts w:ascii="仿宋" w:hAnsi="仿宋" w:eastAsia="仿宋" w:cs="仿宋"/>
                        <w:sz w:val="28"/>
                        <w:szCs w:val="28"/>
                        <w:lang/>
                      </w:rPr>
                      <w:t>- 9 -</w:t>
                    </w:r>
                    <w:r>
                      <w:rPr>
                        <w:rFonts w:hint="eastAsia" w:ascii="仿宋" w:hAnsi="仿宋" w:eastAsia="仿宋" w:cs="仿宋"/>
                        <w:sz w:val="28"/>
                        <w:szCs w:val="28"/>
                      </w:rPr>
                      <w:fldChar w:fldCharType="end"/>
                    </w:r>
                  </w:p>
                </w:txbxContent>
              </v:textbox>
            </v:shape>
          </w:pict>
        </mc:Fallback>
      </mc:AlternateContent>
    </w:r>
  </w:p>
  <w:p>
    <w:pPr>
      <w:rPr>
        <w:rFonts w:hint="eastAsia"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tabs>
                              <w:tab w:val="clear" w:pos="4153"/>
                              <w:tab w:val="clear" w:pos="8306"/>
                            </w:tabs>
                            <w:ind w:left="420" w:leftChars="200" w:right="420" w:rightChars="200"/>
                            <w:rPr>
                              <w:rFonts w:hint="eastAsia" w:ascii="仿宋" w:hAnsi="仿宋" w:eastAsia="仿宋" w:cs="仿宋"/>
                              <w:sz w:val="28"/>
                              <w:szCs w:val="28"/>
                            </w:rPr>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2"/>
                              <w:rFonts w:ascii="仿宋" w:hAnsi="仿宋" w:eastAsia="仿宋" w:cs="仿宋"/>
                              <w:sz w:val="28"/>
                              <w:szCs w:val="28"/>
                              <w:lang/>
                            </w:rPr>
                            <w:t>- 8 -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pPr>
                      <w:pStyle w:val="6"/>
                      <w:tabs>
                        <w:tab w:val="clear" w:pos="4153"/>
                        <w:tab w:val="clear" w:pos="8306"/>
                      </w:tabs>
                      <w:ind w:left="420" w:leftChars="200" w:right="420" w:rightChars="200"/>
                      <w:rPr>
                        <w:rFonts w:hint="eastAsia" w:ascii="仿宋" w:hAnsi="仿宋" w:eastAsia="仿宋" w:cs="仿宋"/>
                        <w:sz w:val="28"/>
                        <w:szCs w:val="28"/>
                      </w:rPr>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2"/>
                        <w:rFonts w:ascii="仿宋" w:hAnsi="仿宋" w:eastAsia="仿宋" w:cs="仿宋"/>
                        <w:sz w:val="28"/>
                        <w:szCs w:val="28"/>
                        <w:lang/>
                      </w:rPr>
                      <w:t>- 8 -</w:t>
                    </w:r>
                    <w:r>
                      <w:rPr>
                        <w:rFonts w:hint="eastAsia" w:ascii="仿宋" w:hAnsi="仿宋" w:eastAsia="仿宋" w:cs="仿宋"/>
                        <w:sz w:val="28"/>
                        <w:szCs w:val="28"/>
                      </w:rPr>
                      <w:fldChar w:fldCharType="end"/>
                    </w:r>
                  </w:p>
                </w:txbxContent>
              </v:textbox>
            </v:shape>
          </w:pict>
        </mc:Fallback>
      </mc:AlternateContent>
    </w:r>
  </w:p>
  <w:p>
    <w:pPr>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96"/>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3D"/>
    <w:rsid w:val="00001129"/>
    <w:rsid w:val="00003770"/>
    <w:rsid w:val="00003828"/>
    <w:rsid w:val="000038C5"/>
    <w:rsid w:val="000044EE"/>
    <w:rsid w:val="00005BA1"/>
    <w:rsid w:val="00010D70"/>
    <w:rsid w:val="00011BCD"/>
    <w:rsid w:val="000125F1"/>
    <w:rsid w:val="000128D9"/>
    <w:rsid w:val="00016484"/>
    <w:rsid w:val="000164F3"/>
    <w:rsid w:val="000177D6"/>
    <w:rsid w:val="00021A3B"/>
    <w:rsid w:val="000267C4"/>
    <w:rsid w:val="0003073F"/>
    <w:rsid w:val="0003422D"/>
    <w:rsid w:val="0003428E"/>
    <w:rsid w:val="00034FD8"/>
    <w:rsid w:val="00036C72"/>
    <w:rsid w:val="000408C4"/>
    <w:rsid w:val="00041321"/>
    <w:rsid w:val="00042D5A"/>
    <w:rsid w:val="000435E2"/>
    <w:rsid w:val="000447B9"/>
    <w:rsid w:val="00044993"/>
    <w:rsid w:val="000456B0"/>
    <w:rsid w:val="00045D13"/>
    <w:rsid w:val="00046841"/>
    <w:rsid w:val="00046E36"/>
    <w:rsid w:val="00047057"/>
    <w:rsid w:val="00047C39"/>
    <w:rsid w:val="00047F88"/>
    <w:rsid w:val="000512B4"/>
    <w:rsid w:val="000518DB"/>
    <w:rsid w:val="00052AB1"/>
    <w:rsid w:val="00053AF9"/>
    <w:rsid w:val="00055C30"/>
    <w:rsid w:val="00056EA9"/>
    <w:rsid w:val="000622E8"/>
    <w:rsid w:val="00065968"/>
    <w:rsid w:val="0006657C"/>
    <w:rsid w:val="000675F6"/>
    <w:rsid w:val="000703BF"/>
    <w:rsid w:val="00070797"/>
    <w:rsid w:val="0007434B"/>
    <w:rsid w:val="00076131"/>
    <w:rsid w:val="00076ECA"/>
    <w:rsid w:val="00076F7A"/>
    <w:rsid w:val="00080510"/>
    <w:rsid w:val="00080915"/>
    <w:rsid w:val="00082412"/>
    <w:rsid w:val="00082715"/>
    <w:rsid w:val="00085721"/>
    <w:rsid w:val="00090221"/>
    <w:rsid w:val="00090BED"/>
    <w:rsid w:val="00090C11"/>
    <w:rsid w:val="00091108"/>
    <w:rsid w:val="000912FA"/>
    <w:rsid w:val="000946F7"/>
    <w:rsid w:val="0009660E"/>
    <w:rsid w:val="00096F71"/>
    <w:rsid w:val="00097541"/>
    <w:rsid w:val="000A283D"/>
    <w:rsid w:val="000A4B19"/>
    <w:rsid w:val="000A53BC"/>
    <w:rsid w:val="000A60C7"/>
    <w:rsid w:val="000A6D36"/>
    <w:rsid w:val="000A7058"/>
    <w:rsid w:val="000A7D4D"/>
    <w:rsid w:val="000B26DE"/>
    <w:rsid w:val="000B2FDD"/>
    <w:rsid w:val="000B3AB9"/>
    <w:rsid w:val="000C045F"/>
    <w:rsid w:val="000C1415"/>
    <w:rsid w:val="000C2D64"/>
    <w:rsid w:val="000C3FE1"/>
    <w:rsid w:val="000C5364"/>
    <w:rsid w:val="000C57CD"/>
    <w:rsid w:val="000C58ED"/>
    <w:rsid w:val="000C5915"/>
    <w:rsid w:val="000C768D"/>
    <w:rsid w:val="000D16CD"/>
    <w:rsid w:val="000D1EB1"/>
    <w:rsid w:val="000D2953"/>
    <w:rsid w:val="000D386B"/>
    <w:rsid w:val="000D3F33"/>
    <w:rsid w:val="000D42BF"/>
    <w:rsid w:val="000D4EB1"/>
    <w:rsid w:val="000E1B39"/>
    <w:rsid w:val="000E2038"/>
    <w:rsid w:val="000E3048"/>
    <w:rsid w:val="000E46D8"/>
    <w:rsid w:val="000E620B"/>
    <w:rsid w:val="000F00B7"/>
    <w:rsid w:val="000F30D4"/>
    <w:rsid w:val="000F7F13"/>
    <w:rsid w:val="00101829"/>
    <w:rsid w:val="0010325D"/>
    <w:rsid w:val="00104259"/>
    <w:rsid w:val="00107266"/>
    <w:rsid w:val="0010729B"/>
    <w:rsid w:val="0010744A"/>
    <w:rsid w:val="001112C3"/>
    <w:rsid w:val="00115D11"/>
    <w:rsid w:val="00115E54"/>
    <w:rsid w:val="00116CCD"/>
    <w:rsid w:val="00117D8C"/>
    <w:rsid w:val="0012329C"/>
    <w:rsid w:val="00123799"/>
    <w:rsid w:val="0012430C"/>
    <w:rsid w:val="00124563"/>
    <w:rsid w:val="0012584B"/>
    <w:rsid w:val="001261C7"/>
    <w:rsid w:val="00127A4B"/>
    <w:rsid w:val="001304CC"/>
    <w:rsid w:val="00130DD1"/>
    <w:rsid w:val="00133823"/>
    <w:rsid w:val="00133F54"/>
    <w:rsid w:val="00135D4D"/>
    <w:rsid w:val="00140C78"/>
    <w:rsid w:val="00141D9C"/>
    <w:rsid w:val="00141F94"/>
    <w:rsid w:val="0014249B"/>
    <w:rsid w:val="00142C15"/>
    <w:rsid w:val="001434CA"/>
    <w:rsid w:val="0014591C"/>
    <w:rsid w:val="001466AE"/>
    <w:rsid w:val="001500B6"/>
    <w:rsid w:val="001526C7"/>
    <w:rsid w:val="00152A94"/>
    <w:rsid w:val="00154702"/>
    <w:rsid w:val="00156A34"/>
    <w:rsid w:val="0016166B"/>
    <w:rsid w:val="001639AA"/>
    <w:rsid w:val="0016496F"/>
    <w:rsid w:val="00171884"/>
    <w:rsid w:val="0017188F"/>
    <w:rsid w:val="0017229F"/>
    <w:rsid w:val="00174A2F"/>
    <w:rsid w:val="00175D3F"/>
    <w:rsid w:val="00176EA0"/>
    <w:rsid w:val="00177031"/>
    <w:rsid w:val="00177B93"/>
    <w:rsid w:val="0018066B"/>
    <w:rsid w:val="00180CE8"/>
    <w:rsid w:val="00180DFB"/>
    <w:rsid w:val="001816F1"/>
    <w:rsid w:val="00182CDF"/>
    <w:rsid w:val="0018403C"/>
    <w:rsid w:val="00186120"/>
    <w:rsid w:val="00186A9D"/>
    <w:rsid w:val="001918D1"/>
    <w:rsid w:val="00194B6A"/>
    <w:rsid w:val="001951AF"/>
    <w:rsid w:val="001962DF"/>
    <w:rsid w:val="00197227"/>
    <w:rsid w:val="001A2F49"/>
    <w:rsid w:val="001A4E39"/>
    <w:rsid w:val="001A5140"/>
    <w:rsid w:val="001A7BD1"/>
    <w:rsid w:val="001A7FCD"/>
    <w:rsid w:val="001B02AE"/>
    <w:rsid w:val="001B076B"/>
    <w:rsid w:val="001B1218"/>
    <w:rsid w:val="001B2844"/>
    <w:rsid w:val="001B3597"/>
    <w:rsid w:val="001B79C8"/>
    <w:rsid w:val="001C22C5"/>
    <w:rsid w:val="001C2FA6"/>
    <w:rsid w:val="001C5C6D"/>
    <w:rsid w:val="001C600D"/>
    <w:rsid w:val="001D0535"/>
    <w:rsid w:val="001D0891"/>
    <w:rsid w:val="001D102E"/>
    <w:rsid w:val="001D1F87"/>
    <w:rsid w:val="001D3C5E"/>
    <w:rsid w:val="001E004D"/>
    <w:rsid w:val="001E058D"/>
    <w:rsid w:val="001E41BD"/>
    <w:rsid w:val="001E44AD"/>
    <w:rsid w:val="001E6DB0"/>
    <w:rsid w:val="001E7077"/>
    <w:rsid w:val="001F0A83"/>
    <w:rsid w:val="001F2047"/>
    <w:rsid w:val="001F450D"/>
    <w:rsid w:val="001F7031"/>
    <w:rsid w:val="001F725B"/>
    <w:rsid w:val="0020059D"/>
    <w:rsid w:val="0020096A"/>
    <w:rsid w:val="00202428"/>
    <w:rsid w:val="002042FC"/>
    <w:rsid w:val="00210692"/>
    <w:rsid w:val="00210EF5"/>
    <w:rsid w:val="002118EA"/>
    <w:rsid w:val="00214424"/>
    <w:rsid w:val="002152B1"/>
    <w:rsid w:val="00216FDF"/>
    <w:rsid w:val="00217491"/>
    <w:rsid w:val="00221EC1"/>
    <w:rsid w:val="00224921"/>
    <w:rsid w:val="00224998"/>
    <w:rsid w:val="002249DD"/>
    <w:rsid w:val="00225EA7"/>
    <w:rsid w:val="00227CAA"/>
    <w:rsid w:val="00227D2E"/>
    <w:rsid w:val="00232E3F"/>
    <w:rsid w:val="002330ED"/>
    <w:rsid w:val="00233466"/>
    <w:rsid w:val="00233701"/>
    <w:rsid w:val="00233EA7"/>
    <w:rsid w:val="002351BA"/>
    <w:rsid w:val="002353FC"/>
    <w:rsid w:val="00240E81"/>
    <w:rsid w:val="00245DC3"/>
    <w:rsid w:val="00246597"/>
    <w:rsid w:val="0024732D"/>
    <w:rsid w:val="002475D2"/>
    <w:rsid w:val="00252741"/>
    <w:rsid w:val="002543BE"/>
    <w:rsid w:val="00255670"/>
    <w:rsid w:val="002559A3"/>
    <w:rsid w:val="002566ED"/>
    <w:rsid w:val="002628F1"/>
    <w:rsid w:val="00263F17"/>
    <w:rsid w:val="0026638D"/>
    <w:rsid w:val="00266BFA"/>
    <w:rsid w:val="00267B8F"/>
    <w:rsid w:val="00272F4C"/>
    <w:rsid w:val="00277238"/>
    <w:rsid w:val="00277510"/>
    <w:rsid w:val="002834D4"/>
    <w:rsid w:val="002854D9"/>
    <w:rsid w:val="00286EAF"/>
    <w:rsid w:val="00296185"/>
    <w:rsid w:val="0029625E"/>
    <w:rsid w:val="002A0056"/>
    <w:rsid w:val="002A0705"/>
    <w:rsid w:val="002A15DB"/>
    <w:rsid w:val="002A3B5E"/>
    <w:rsid w:val="002A3FE8"/>
    <w:rsid w:val="002A49CA"/>
    <w:rsid w:val="002A4B4F"/>
    <w:rsid w:val="002A4E68"/>
    <w:rsid w:val="002A7DE5"/>
    <w:rsid w:val="002B0477"/>
    <w:rsid w:val="002B1D2B"/>
    <w:rsid w:val="002B408D"/>
    <w:rsid w:val="002B4700"/>
    <w:rsid w:val="002B494B"/>
    <w:rsid w:val="002B4DD5"/>
    <w:rsid w:val="002C1FE5"/>
    <w:rsid w:val="002C2627"/>
    <w:rsid w:val="002C5298"/>
    <w:rsid w:val="002C55AE"/>
    <w:rsid w:val="002C578F"/>
    <w:rsid w:val="002C59E0"/>
    <w:rsid w:val="002C6F3C"/>
    <w:rsid w:val="002D58B2"/>
    <w:rsid w:val="002D5983"/>
    <w:rsid w:val="002E1462"/>
    <w:rsid w:val="002E318D"/>
    <w:rsid w:val="002F6EBD"/>
    <w:rsid w:val="002F7330"/>
    <w:rsid w:val="002F79AC"/>
    <w:rsid w:val="002F7F65"/>
    <w:rsid w:val="00300569"/>
    <w:rsid w:val="00301DCC"/>
    <w:rsid w:val="00304D2F"/>
    <w:rsid w:val="0030599D"/>
    <w:rsid w:val="00306586"/>
    <w:rsid w:val="00307DED"/>
    <w:rsid w:val="0031002E"/>
    <w:rsid w:val="00312534"/>
    <w:rsid w:val="00313F90"/>
    <w:rsid w:val="0031687B"/>
    <w:rsid w:val="00317B5D"/>
    <w:rsid w:val="003204BF"/>
    <w:rsid w:val="00320C16"/>
    <w:rsid w:val="003214E8"/>
    <w:rsid w:val="00324330"/>
    <w:rsid w:val="00324411"/>
    <w:rsid w:val="00324749"/>
    <w:rsid w:val="00324E73"/>
    <w:rsid w:val="00325926"/>
    <w:rsid w:val="00331853"/>
    <w:rsid w:val="00331B2F"/>
    <w:rsid w:val="003351B0"/>
    <w:rsid w:val="003371E2"/>
    <w:rsid w:val="00337E9F"/>
    <w:rsid w:val="00340935"/>
    <w:rsid w:val="00341261"/>
    <w:rsid w:val="0034159A"/>
    <w:rsid w:val="00341B6C"/>
    <w:rsid w:val="0034273B"/>
    <w:rsid w:val="003451FF"/>
    <w:rsid w:val="0034599F"/>
    <w:rsid w:val="00346A9F"/>
    <w:rsid w:val="00346E6A"/>
    <w:rsid w:val="00347099"/>
    <w:rsid w:val="00347116"/>
    <w:rsid w:val="0035041D"/>
    <w:rsid w:val="00350DB4"/>
    <w:rsid w:val="0035488F"/>
    <w:rsid w:val="00356BBF"/>
    <w:rsid w:val="0036054E"/>
    <w:rsid w:val="0036200B"/>
    <w:rsid w:val="00362E67"/>
    <w:rsid w:val="00364014"/>
    <w:rsid w:val="00365D32"/>
    <w:rsid w:val="00366B8D"/>
    <w:rsid w:val="003673DB"/>
    <w:rsid w:val="003674C7"/>
    <w:rsid w:val="00367E92"/>
    <w:rsid w:val="00370362"/>
    <w:rsid w:val="00370D58"/>
    <w:rsid w:val="003723F1"/>
    <w:rsid w:val="00373029"/>
    <w:rsid w:val="00373970"/>
    <w:rsid w:val="003745DB"/>
    <w:rsid w:val="00375A8F"/>
    <w:rsid w:val="00375EAD"/>
    <w:rsid w:val="00380BDA"/>
    <w:rsid w:val="00380C5B"/>
    <w:rsid w:val="0038206F"/>
    <w:rsid w:val="003823C5"/>
    <w:rsid w:val="0038351E"/>
    <w:rsid w:val="003843B6"/>
    <w:rsid w:val="00387BCA"/>
    <w:rsid w:val="0039147E"/>
    <w:rsid w:val="00395948"/>
    <w:rsid w:val="003A0F76"/>
    <w:rsid w:val="003A2E7B"/>
    <w:rsid w:val="003A39DF"/>
    <w:rsid w:val="003A5646"/>
    <w:rsid w:val="003A692B"/>
    <w:rsid w:val="003A7440"/>
    <w:rsid w:val="003B0C30"/>
    <w:rsid w:val="003B1BD4"/>
    <w:rsid w:val="003B434D"/>
    <w:rsid w:val="003B6354"/>
    <w:rsid w:val="003B7980"/>
    <w:rsid w:val="003B7C05"/>
    <w:rsid w:val="003C0CF2"/>
    <w:rsid w:val="003C2194"/>
    <w:rsid w:val="003C4B26"/>
    <w:rsid w:val="003C68DD"/>
    <w:rsid w:val="003C7929"/>
    <w:rsid w:val="003D0733"/>
    <w:rsid w:val="003D29C5"/>
    <w:rsid w:val="003D514E"/>
    <w:rsid w:val="003D5879"/>
    <w:rsid w:val="003D72AD"/>
    <w:rsid w:val="003D74B1"/>
    <w:rsid w:val="003E1722"/>
    <w:rsid w:val="003E1DF3"/>
    <w:rsid w:val="003E3D6C"/>
    <w:rsid w:val="003E6792"/>
    <w:rsid w:val="003E7703"/>
    <w:rsid w:val="003E7CB9"/>
    <w:rsid w:val="003F0DCD"/>
    <w:rsid w:val="003F3582"/>
    <w:rsid w:val="003F3584"/>
    <w:rsid w:val="003F37FA"/>
    <w:rsid w:val="003F3BAC"/>
    <w:rsid w:val="003F5622"/>
    <w:rsid w:val="003F56AD"/>
    <w:rsid w:val="003F6A51"/>
    <w:rsid w:val="00400B9C"/>
    <w:rsid w:val="004012C0"/>
    <w:rsid w:val="004013FF"/>
    <w:rsid w:val="00401A31"/>
    <w:rsid w:val="004020E6"/>
    <w:rsid w:val="004141EA"/>
    <w:rsid w:val="00415749"/>
    <w:rsid w:val="00415BAD"/>
    <w:rsid w:val="00417D78"/>
    <w:rsid w:val="004239CB"/>
    <w:rsid w:val="00424ADF"/>
    <w:rsid w:val="00427275"/>
    <w:rsid w:val="00431BB5"/>
    <w:rsid w:val="00435440"/>
    <w:rsid w:val="00440558"/>
    <w:rsid w:val="00442A5F"/>
    <w:rsid w:val="004436F0"/>
    <w:rsid w:val="00445629"/>
    <w:rsid w:val="00445F50"/>
    <w:rsid w:val="004522F6"/>
    <w:rsid w:val="00452A2E"/>
    <w:rsid w:val="00453041"/>
    <w:rsid w:val="0046103C"/>
    <w:rsid w:val="00462067"/>
    <w:rsid w:val="00462375"/>
    <w:rsid w:val="004635F6"/>
    <w:rsid w:val="00464287"/>
    <w:rsid w:val="00465F27"/>
    <w:rsid w:val="00470435"/>
    <w:rsid w:val="00472E73"/>
    <w:rsid w:val="00474236"/>
    <w:rsid w:val="004747FC"/>
    <w:rsid w:val="0047487A"/>
    <w:rsid w:val="00475E27"/>
    <w:rsid w:val="00477CD9"/>
    <w:rsid w:val="0048017E"/>
    <w:rsid w:val="00480CDB"/>
    <w:rsid w:val="00482ED1"/>
    <w:rsid w:val="0048344E"/>
    <w:rsid w:val="004840F2"/>
    <w:rsid w:val="004862CD"/>
    <w:rsid w:val="00486F1A"/>
    <w:rsid w:val="00490039"/>
    <w:rsid w:val="00490E5C"/>
    <w:rsid w:val="00491EF7"/>
    <w:rsid w:val="00492428"/>
    <w:rsid w:val="00492D78"/>
    <w:rsid w:val="0049353C"/>
    <w:rsid w:val="00494433"/>
    <w:rsid w:val="00497360"/>
    <w:rsid w:val="00497BA0"/>
    <w:rsid w:val="004A1269"/>
    <w:rsid w:val="004A19F3"/>
    <w:rsid w:val="004A31E5"/>
    <w:rsid w:val="004A43F5"/>
    <w:rsid w:val="004A7909"/>
    <w:rsid w:val="004A7A6E"/>
    <w:rsid w:val="004B2A15"/>
    <w:rsid w:val="004B61F3"/>
    <w:rsid w:val="004B639A"/>
    <w:rsid w:val="004C1659"/>
    <w:rsid w:val="004C16F1"/>
    <w:rsid w:val="004C37E8"/>
    <w:rsid w:val="004C4E94"/>
    <w:rsid w:val="004C5F5D"/>
    <w:rsid w:val="004C730E"/>
    <w:rsid w:val="004D6FE2"/>
    <w:rsid w:val="004D74D1"/>
    <w:rsid w:val="004D7997"/>
    <w:rsid w:val="004D7AD4"/>
    <w:rsid w:val="004E04A5"/>
    <w:rsid w:val="004E1FCB"/>
    <w:rsid w:val="004E37F3"/>
    <w:rsid w:val="004E5683"/>
    <w:rsid w:val="004E5F25"/>
    <w:rsid w:val="004E7713"/>
    <w:rsid w:val="004F2349"/>
    <w:rsid w:val="004F307B"/>
    <w:rsid w:val="004F48D6"/>
    <w:rsid w:val="004F4979"/>
    <w:rsid w:val="004F77C9"/>
    <w:rsid w:val="004F7F31"/>
    <w:rsid w:val="005037B5"/>
    <w:rsid w:val="005061F9"/>
    <w:rsid w:val="00506DAD"/>
    <w:rsid w:val="0050786A"/>
    <w:rsid w:val="00510230"/>
    <w:rsid w:val="005121FE"/>
    <w:rsid w:val="00514AD9"/>
    <w:rsid w:val="00515ED6"/>
    <w:rsid w:val="005165B0"/>
    <w:rsid w:val="005205F7"/>
    <w:rsid w:val="0052063E"/>
    <w:rsid w:val="0052079F"/>
    <w:rsid w:val="005226D9"/>
    <w:rsid w:val="00522EF4"/>
    <w:rsid w:val="0052323E"/>
    <w:rsid w:val="00523E16"/>
    <w:rsid w:val="00524432"/>
    <w:rsid w:val="00524DC9"/>
    <w:rsid w:val="005256D0"/>
    <w:rsid w:val="0053028B"/>
    <w:rsid w:val="005318BF"/>
    <w:rsid w:val="00532413"/>
    <w:rsid w:val="005340BF"/>
    <w:rsid w:val="00535F89"/>
    <w:rsid w:val="00537143"/>
    <w:rsid w:val="005379D2"/>
    <w:rsid w:val="00537D4A"/>
    <w:rsid w:val="0054046A"/>
    <w:rsid w:val="005422A2"/>
    <w:rsid w:val="00542490"/>
    <w:rsid w:val="00542EFA"/>
    <w:rsid w:val="0054343B"/>
    <w:rsid w:val="005437AB"/>
    <w:rsid w:val="00547079"/>
    <w:rsid w:val="00550480"/>
    <w:rsid w:val="005510B3"/>
    <w:rsid w:val="005515F9"/>
    <w:rsid w:val="00551E4C"/>
    <w:rsid w:val="00551E69"/>
    <w:rsid w:val="00552BAF"/>
    <w:rsid w:val="00555359"/>
    <w:rsid w:val="00555881"/>
    <w:rsid w:val="00560CBA"/>
    <w:rsid w:val="005624AB"/>
    <w:rsid w:val="00563A5B"/>
    <w:rsid w:val="00565292"/>
    <w:rsid w:val="00566FFA"/>
    <w:rsid w:val="005676E9"/>
    <w:rsid w:val="00570236"/>
    <w:rsid w:val="00574BF8"/>
    <w:rsid w:val="0057672A"/>
    <w:rsid w:val="00576BB9"/>
    <w:rsid w:val="00576BF7"/>
    <w:rsid w:val="00576C2C"/>
    <w:rsid w:val="00583100"/>
    <w:rsid w:val="00585BE1"/>
    <w:rsid w:val="00586EDC"/>
    <w:rsid w:val="00587D42"/>
    <w:rsid w:val="005904CC"/>
    <w:rsid w:val="00590D7A"/>
    <w:rsid w:val="0059286B"/>
    <w:rsid w:val="00592AA6"/>
    <w:rsid w:val="00592EC6"/>
    <w:rsid w:val="0059481C"/>
    <w:rsid w:val="00597DC2"/>
    <w:rsid w:val="005A4E09"/>
    <w:rsid w:val="005B3143"/>
    <w:rsid w:val="005C3CD6"/>
    <w:rsid w:val="005C3DB2"/>
    <w:rsid w:val="005C4517"/>
    <w:rsid w:val="005C45D2"/>
    <w:rsid w:val="005C5E01"/>
    <w:rsid w:val="005D04E2"/>
    <w:rsid w:val="005D19D7"/>
    <w:rsid w:val="005D210D"/>
    <w:rsid w:val="005D2753"/>
    <w:rsid w:val="005D2E12"/>
    <w:rsid w:val="005D5040"/>
    <w:rsid w:val="005D6DA8"/>
    <w:rsid w:val="005E0ED6"/>
    <w:rsid w:val="005E329B"/>
    <w:rsid w:val="005E39B3"/>
    <w:rsid w:val="005E69D4"/>
    <w:rsid w:val="005F0B84"/>
    <w:rsid w:val="005F576A"/>
    <w:rsid w:val="005F626C"/>
    <w:rsid w:val="005F7B4E"/>
    <w:rsid w:val="006002C6"/>
    <w:rsid w:val="0060136C"/>
    <w:rsid w:val="00602EE4"/>
    <w:rsid w:val="00603AA4"/>
    <w:rsid w:val="00605856"/>
    <w:rsid w:val="00606DCE"/>
    <w:rsid w:val="006102C3"/>
    <w:rsid w:val="00610F36"/>
    <w:rsid w:val="00612F02"/>
    <w:rsid w:val="00614BD1"/>
    <w:rsid w:val="00616BF2"/>
    <w:rsid w:val="00617035"/>
    <w:rsid w:val="00620098"/>
    <w:rsid w:val="0062066C"/>
    <w:rsid w:val="006229E2"/>
    <w:rsid w:val="00624E66"/>
    <w:rsid w:val="00626D9D"/>
    <w:rsid w:val="00630231"/>
    <w:rsid w:val="006306F7"/>
    <w:rsid w:val="006307B8"/>
    <w:rsid w:val="00630E4C"/>
    <w:rsid w:val="0063387C"/>
    <w:rsid w:val="00637BDC"/>
    <w:rsid w:val="00642500"/>
    <w:rsid w:val="00643DD5"/>
    <w:rsid w:val="0064400C"/>
    <w:rsid w:val="00644BB2"/>
    <w:rsid w:val="00646A3A"/>
    <w:rsid w:val="0064759D"/>
    <w:rsid w:val="00647955"/>
    <w:rsid w:val="0065023E"/>
    <w:rsid w:val="00653B20"/>
    <w:rsid w:val="0065496A"/>
    <w:rsid w:val="006609D2"/>
    <w:rsid w:val="00662800"/>
    <w:rsid w:val="006633B6"/>
    <w:rsid w:val="00664C0F"/>
    <w:rsid w:val="00665A82"/>
    <w:rsid w:val="006741D1"/>
    <w:rsid w:val="00674F9A"/>
    <w:rsid w:val="006759B2"/>
    <w:rsid w:val="006759C5"/>
    <w:rsid w:val="006765DA"/>
    <w:rsid w:val="00676AC6"/>
    <w:rsid w:val="006774E8"/>
    <w:rsid w:val="00680AE1"/>
    <w:rsid w:val="006830C2"/>
    <w:rsid w:val="00685A7B"/>
    <w:rsid w:val="00685BA5"/>
    <w:rsid w:val="006860BF"/>
    <w:rsid w:val="00690C65"/>
    <w:rsid w:val="00691434"/>
    <w:rsid w:val="00692840"/>
    <w:rsid w:val="00694075"/>
    <w:rsid w:val="00695569"/>
    <w:rsid w:val="006A08B9"/>
    <w:rsid w:val="006A0A00"/>
    <w:rsid w:val="006A136E"/>
    <w:rsid w:val="006A5719"/>
    <w:rsid w:val="006A5A4E"/>
    <w:rsid w:val="006A6200"/>
    <w:rsid w:val="006A66BB"/>
    <w:rsid w:val="006A7724"/>
    <w:rsid w:val="006A7E8E"/>
    <w:rsid w:val="006B016B"/>
    <w:rsid w:val="006B4197"/>
    <w:rsid w:val="006B5C04"/>
    <w:rsid w:val="006B7317"/>
    <w:rsid w:val="006B787D"/>
    <w:rsid w:val="006C4FF2"/>
    <w:rsid w:val="006C5ED9"/>
    <w:rsid w:val="006D1F7D"/>
    <w:rsid w:val="006D4821"/>
    <w:rsid w:val="006E1271"/>
    <w:rsid w:val="006E1569"/>
    <w:rsid w:val="006E2B37"/>
    <w:rsid w:val="006E41BA"/>
    <w:rsid w:val="006E5580"/>
    <w:rsid w:val="006E5CAF"/>
    <w:rsid w:val="006E7A08"/>
    <w:rsid w:val="006F12C8"/>
    <w:rsid w:val="006F4306"/>
    <w:rsid w:val="006F601D"/>
    <w:rsid w:val="006F7160"/>
    <w:rsid w:val="00701FF8"/>
    <w:rsid w:val="00703309"/>
    <w:rsid w:val="007046D1"/>
    <w:rsid w:val="0070550F"/>
    <w:rsid w:val="0070716C"/>
    <w:rsid w:val="00707312"/>
    <w:rsid w:val="00713114"/>
    <w:rsid w:val="0072010A"/>
    <w:rsid w:val="00720C46"/>
    <w:rsid w:val="007215F1"/>
    <w:rsid w:val="0072490C"/>
    <w:rsid w:val="00724C77"/>
    <w:rsid w:val="00725D85"/>
    <w:rsid w:val="00733B99"/>
    <w:rsid w:val="00733C4B"/>
    <w:rsid w:val="00733C97"/>
    <w:rsid w:val="007345DA"/>
    <w:rsid w:val="0073715F"/>
    <w:rsid w:val="0074325D"/>
    <w:rsid w:val="0074365C"/>
    <w:rsid w:val="00744D79"/>
    <w:rsid w:val="00745BFC"/>
    <w:rsid w:val="00745CB2"/>
    <w:rsid w:val="00747D17"/>
    <w:rsid w:val="007506A0"/>
    <w:rsid w:val="00750C82"/>
    <w:rsid w:val="00756D4A"/>
    <w:rsid w:val="007633F0"/>
    <w:rsid w:val="0076411E"/>
    <w:rsid w:val="00765322"/>
    <w:rsid w:val="0076661A"/>
    <w:rsid w:val="00766A80"/>
    <w:rsid w:val="007670C0"/>
    <w:rsid w:val="007702DA"/>
    <w:rsid w:val="00774157"/>
    <w:rsid w:val="00776275"/>
    <w:rsid w:val="00777EDE"/>
    <w:rsid w:val="0078048B"/>
    <w:rsid w:val="007818DD"/>
    <w:rsid w:val="0078221E"/>
    <w:rsid w:val="007833EF"/>
    <w:rsid w:val="00783C40"/>
    <w:rsid w:val="00784439"/>
    <w:rsid w:val="00786B46"/>
    <w:rsid w:val="007878D2"/>
    <w:rsid w:val="00790E36"/>
    <w:rsid w:val="00791485"/>
    <w:rsid w:val="00795A7C"/>
    <w:rsid w:val="00795B7D"/>
    <w:rsid w:val="00797968"/>
    <w:rsid w:val="00797B5A"/>
    <w:rsid w:val="007A0277"/>
    <w:rsid w:val="007A0A3C"/>
    <w:rsid w:val="007A14BD"/>
    <w:rsid w:val="007A643F"/>
    <w:rsid w:val="007A6B7F"/>
    <w:rsid w:val="007B0C12"/>
    <w:rsid w:val="007B106B"/>
    <w:rsid w:val="007B1DA3"/>
    <w:rsid w:val="007B1EE4"/>
    <w:rsid w:val="007B4395"/>
    <w:rsid w:val="007B7173"/>
    <w:rsid w:val="007B783D"/>
    <w:rsid w:val="007C08E1"/>
    <w:rsid w:val="007C3524"/>
    <w:rsid w:val="007C4566"/>
    <w:rsid w:val="007C4A2F"/>
    <w:rsid w:val="007C4A69"/>
    <w:rsid w:val="007C55AB"/>
    <w:rsid w:val="007C6042"/>
    <w:rsid w:val="007C62D1"/>
    <w:rsid w:val="007C7F37"/>
    <w:rsid w:val="007D02ED"/>
    <w:rsid w:val="007D09E4"/>
    <w:rsid w:val="007D249F"/>
    <w:rsid w:val="007D24AF"/>
    <w:rsid w:val="007D3ACB"/>
    <w:rsid w:val="007D5939"/>
    <w:rsid w:val="007D5ECD"/>
    <w:rsid w:val="007D76E1"/>
    <w:rsid w:val="007E0319"/>
    <w:rsid w:val="007E1259"/>
    <w:rsid w:val="007E5054"/>
    <w:rsid w:val="007E628B"/>
    <w:rsid w:val="007F15D8"/>
    <w:rsid w:val="007F16B1"/>
    <w:rsid w:val="007F1AE3"/>
    <w:rsid w:val="007F348D"/>
    <w:rsid w:val="007F3BE5"/>
    <w:rsid w:val="007F463B"/>
    <w:rsid w:val="007F485B"/>
    <w:rsid w:val="007F7423"/>
    <w:rsid w:val="00800F43"/>
    <w:rsid w:val="00801F34"/>
    <w:rsid w:val="00802C86"/>
    <w:rsid w:val="00804528"/>
    <w:rsid w:val="00805400"/>
    <w:rsid w:val="00805706"/>
    <w:rsid w:val="00807A65"/>
    <w:rsid w:val="00811698"/>
    <w:rsid w:val="008126BB"/>
    <w:rsid w:val="00814CA5"/>
    <w:rsid w:val="008161CE"/>
    <w:rsid w:val="00820472"/>
    <w:rsid w:val="008212E6"/>
    <w:rsid w:val="00821ECB"/>
    <w:rsid w:val="00822700"/>
    <w:rsid w:val="008235D8"/>
    <w:rsid w:val="00823BC3"/>
    <w:rsid w:val="00826337"/>
    <w:rsid w:val="00827970"/>
    <w:rsid w:val="0083392B"/>
    <w:rsid w:val="00834A79"/>
    <w:rsid w:val="00837052"/>
    <w:rsid w:val="008401B7"/>
    <w:rsid w:val="008417C4"/>
    <w:rsid w:val="008443B6"/>
    <w:rsid w:val="00844548"/>
    <w:rsid w:val="00845B74"/>
    <w:rsid w:val="0084602A"/>
    <w:rsid w:val="008500FC"/>
    <w:rsid w:val="0085153C"/>
    <w:rsid w:val="008519B4"/>
    <w:rsid w:val="00852FBB"/>
    <w:rsid w:val="008541E2"/>
    <w:rsid w:val="008567DA"/>
    <w:rsid w:val="00856EBC"/>
    <w:rsid w:val="008611AD"/>
    <w:rsid w:val="00861D10"/>
    <w:rsid w:val="008625EF"/>
    <w:rsid w:val="00865AEA"/>
    <w:rsid w:val="008676CE"/>
    <w:rsid w:val="00871C98"/>
    <w:rsid w:val="00874266"/>
    <w:rsid w:val="00877D10"/>
    <w:rsid w:val="00894298"/>
    <w:rsid w:val="008956BB"/>
    <w:rsid w:val="00896CA4"/>
    <w:rsid w:val="008A1D85"/>
    <w:rsid w:val="008A1DCA"/>
    <w:rsid w:val="008A2014"/>
    <w:rsid w:val="008A3203"/>
    <w:rsid w:val="008A34AF"/>
    <w:rsid w:val="008A46AB"/>
    <w:rsid w:val="008B03B4"/>
    <w:rsid w:val="008B2573"/>
    <w:rsid w:val="008B2E29"/>
    <w:rsid w:val="008B4B44"/>
    <w:rsid w:val="008B5777"/>
    <w:rsid w:val="008C12E2"/>
    <w:rsid w:val="008C214D"/>
    <w:rsid w:val="008C3AFC"/>
    <w:rsid w:val="008C3DE0"/>
    <w:rsid w:val="008C40E8"/>
    <w:rsid w:val="008C4291"/>
    <w:rsid w:val="008C5D97"/>
    <w:rsid w:val="008C6FE9"/>
    <w:rsid w:val="008D0EE0"/>
    <w:rsid w:val="008D11D4"/>
    <w:rsid w:val="008D266A"/>
    <w:rsid w:val="008D5FE6"/>
    <w:rsid w:val="008E0326"/>
    <w:rsid w:val="008E110E"/>
    <w:rsid w:val="008E378E"/>
    <w:rsid w:val="008E3C6A"/>
    <w:rsid w:val="008E415B"/>
    <w:rsid w:val="008E6430"/>
    <w:rsid w:val="008F16A9"/>
    <w:rsid w:val="008F1B32"/>
    <w:rsid w:val="008F1F52"/>
    <w:rsid w:val="008F2C73"/>
    <w:rsid w:val="008F3534"/>
    <w:rsid w:val="008F4AD8"/>
    <w:rsid w:val="008F5FBE"/>
    <w:rsid w:val="00900C9A"/>
    <w:rsid w:val="00905C86"/>
    <w:rsid w:val="00906F43"/>
    <w:rsid w:val="00913178"/>
    <w:rsid w:val="00913186"/>
    <w:rsid w:val="00917973"/>
    <w:rsid w:val="009206F7"/>
    <w:rsid w:val="0092166F"/>
    <w:rsid w:val="00925DE7"/>
    <w:rsid w:val="00926FE7"/>
    <w:rsid w:val="00930CA9"/>
    <w:rsid w:val="0093521A"/>
    <w:rsid w:val="00936AD2"/>
    <w:rsid w:val="00940D7E"/>
    <w:rsid w:val="00941B2D"/>
    <w:rsid w:val="00945D13"/>
    <w:rsid w:val="0094656C"/>
    <w:rsid w:val="00947D5C"/>
    <w:rsid w:val="00950906"/>
    <w:rsid w:val="00955082"/>
    <w:rsid w:val="0095519F"/>
    <w:rsid w:val="00956F3B"/>
    <w:rsid w:val="00960F7E"/>
    <w:rsid w:val="009613D1"/>
    <w:rsid w:val="0096243F"/>
    <w:rsid w:val="0096279A"/>
    <w:rsid w:val="009643E4"/>
    <w:rsid w:val="00965078"/>
    <w:rsid w:val="009659CC"/>
    <w:rsid w:val="009702AC"/>
    <w:rsid w:val="009742B9"/>
    <w:rsid w:val="0097530E"/>
    <w:rsid w:val="00976368"/>
    <w:rsid w:val="00976CEF"/>
    <w:rsid w:val="00976CFF"/>
    <w:rsid w:val="00980924"/>
    <w:rsid w:val="00980D56"/>
    <w:rsid w:val="00981ED8"/>
    <w:rsid w:val="00982631"/>
    <w:rsid w:val="009833E9"/>
    <w:rsid w:val="009835E4"/>
    <w:rsid w:val="009838A8"/>
    <w:rsid w:val="00984202"/>
    <w:rsid w:val="009846D7"/>
    <w:rsid w:val="00984F20"/>
    <w:rsid w:val="00990AEA"/>
    <w:rsid w:val="00995A8D"/>
    <w:rsid w:val="009A027C"/>
    <w:rsid w:val="009A2111"/>
    <w:rsid w:val="009A22ED"/>
    <w:rsid w:val="009A3A6C"/>
    <w:rsid w:val="009A5889"/>
    <w:rsid w:val="009A7EAE"/>
    <w:rsid w:val="009B44DB"/>
    <w:rsid w:val="009B64D3"/>
    <w:rsid w:val="009B6DC2"/>
    <w:rsid w:val="009B6E4E"/>
    <w:rsid w:val="009B75A6"/>
    <w:rsid w:val="009C01C6"/>
    <w:rsid w:val="009C1287"/>
    <w:rsid w:val="009C531D"/>
    <w:rsid w:val="009D2E85"/>
    <w:rsid w:val="009D3012"/>
    <w:rsid w:val="009D64DA"/>
    <w:rsid w:val="009E083F"/>
    <w:rsid w:val="009E3103"/>
    <w:rsid w:val="009E3F1F"/>
    <w:rsid w:val="009E55B6"/>
    <w:rsid w:val="009E644B"/>
    <w:rsid w:val="009E7C5F"/>
    <w:rsid w:val="009F165F"/>
    <w:rsid w:val="009F1A1D"/>
    <w:rsid w:val="009F433C"/>
    <w:rsid w:val="009F4679"/>
    <w:rsid w:val="009F5496"/>
    <w:rsid w:val="00A00010"/>
    <w:rsid w:val="00A0123B"/>
    <w:rsid w:val="00A0128B"/>
    <w:rsid w:val="00A01871"/>
    <w:rsid w:val="00A027BA"/>
    <w:rsid w:val="00A02C7C"/>
    <w:rsid w:val="00A03AF3"/>
    <w:rsid w:val="00A0471B"/>
    <w:rsid w:val="00A04B74"/>
    <w:rsid w:val="00A04C2B"/>
    <w:rsid w:val="00A06A7E"/>
    <w:rsid w:val="00A06C02"/>
    <w:rsid w:val="00A06D25"/>
    <w:rsid w:val="00A06D27"/>
    <w:rsid w:val="00A1291F"/>
    <w:rsid w:val="00A12BD5"/>
    <w:rsid w:val="00A145CD"/>
    <w:rsid w:val="00A148BC"/>
    <w:rsid w:val="00A1643C"/>
    <w:rsid w:val="00A167D7"/>
    <w:rsid w:val="00A21250"/>
    <w:rsid w:val="00A212B1"/>
    <w:rsid w:val="00A212F9"/>
    <w:rsid w:val="00A21CF9"/>
    <w:rsid w:val="00A244DE"/>
    <w:rsid w:val="00A26AD0"/>
    <w:rsid w:val="00A31D6F"/>
    <w:rsid w:val="00A325C4"/>
    <w:rsid w:val="00A333D0"/>
    <w:rsid w:val="00A356FF"/>
    <w:rsid w:val="00A41348"/>
    <w:rsid w:val="00A416D1"/>
    <w:rsid w:val="00A41842"/>
    <w:rsid w:val="00A43960"/>
    <w:rsid w:val="00A44BF1"/>
    <w:rsid w:val="00A45FD3"/>
    <w:rsid w:val="00A47300"/>
    <w:rsid w:val="00A50656"/>
    <w:rsid w:val="00A50970"/>
    <w:rsid w:val="00A547D9"/>
    <w:rsid w:val="00A60B8F"/>
    <w:rsid w:val="00A618E9"/>
    <w:rsid w:val="00A6491D"/>
    <w:rsid w:val="00A64B39"/>
    <w:rsid w:val="00A666F5"/>
    <w:rsid w:val="00A66DCF"/>
    <w:rsid w:val="00A66F28"/>
    <w:rsid w:val="00A71D03"/>
    <w:rsid w:val="00A75A52"/>
    <w:rsid w:val="00A7624E"/>
    <w:rsid w:val="00A7633B"/>
    <w:rsid w:val="00A771BB"/>
    <w:rsid w:val="00A87064"/>
    <w:rsid w:val="00A87971"/>
    <w:rsid w:val="00A92199"/>
    <w:rsid w:val="00A921C4"/>
    <w:rsid w:val="00AA3575"/>
    <w:rsid w:val="00AA40DD"/>
    <w:rsid w:val="00AA5C4E"/>
    <w:rsid w:val="00AA6E74"/>
    <w:rsid w:val="00AB03D8"/>
    <w:rsid w:val="00AB075A"/>
    <w:rsid w:val="00AB1722"/>
    <w:rsid w:val="00AB334D"/>
    <w:rsid w:val="00AB64BA"/>
    <w:rsid w:val="00AC1212"/>
    <w:rsid w:val="00AC5631"/>
    <w:rsid w:val="00AC5BB0"/>
    <w:rsid w:val="00AC5EEB"/>
    <w:rsid w:val="00AD132B"/>
    <w:rsid w:val="00AD17A6"/>
    <w:rsid w:val="00AD3CA0"/>
    <w:rsid w:val="00AE5091"/>
    <w:rsid w:val="00AE56DD"/>
    <w:rsid w:val="00AF1D83"/>
    <w:rsid w:val="00AF27E2"/>
    <w:rsid w:val="00AF3B30"/>
    <w:rsid w:val="00AF435B"/>
    <w:rsid w:val="00AF66FE"/>
    <w:rsid w:val="00AF7301"/>
    <w:rsid w:val="00AF7D22"/>
    <w:rsid w:val="00B00343"/>
    <w:rsid w:val="00B0346D"/>
    <w:rsid w:val="00B0495A"/>
    <w:rsid w:val="00B04AA6"/>
    <w:rsid w:val="00B066D8"/>
    <w:rsid w:val="00B13367"/>
    <w:rsid w:val="00B14C42"/>
    <w:rsid w:val="00B1503D"/>
    <w:rsid w:val="00B15A94"/>
    <w:rsid w:val="00B2268D"/>
    <w:rsid w:val="00B22F44"/>
    <w:rsid w:val="00B24260"/>
    <w:rsid w:val="00B259C3"/>
    <w:rsid w:val="00B278EA"/>
    <w:rsid w:val="00B306CA"/>
    <w:rsid w:val="00B307DD"/>
    <w:rsid w:val="00B307E9"/>
    <w:rsid w:val="00B30AC2"/>
    <w:rsid w:val="00B345D8"/>
    <w:rsid w:val="00B361EA"/>
    <w:rsid w:val="00B4695C"/>
    <w:rsid w:val="00B479F7"/>
    <w:rsid w:val="00B502C5"/>
    <w:rsid w:val="00B51914"/>
    <w:rsid w:val="00B528FD"/>
    <w:rsid w:val="00B54271"/>
    <w:rsid w:val="00B55D57"/>
    <w:rsid w:val="00B56097"/>
    <w:rsid w:val="00B56F57"/>
    <w:rsid w:val="00B603EB"/>
    <w:rsid w:val="00B631A7"/>
    <w:rsid w:val="00B63F9E"/>
    <w:rsid w:val="00B64651"/>
    <w:rsid w:val="00B64663"/>
    <w:rsid w:val="00B66E27"/>
    <w:rsid w:val="00B70100"/>
    <w:rsid w:val="00B7083E"/>
    <w:rsid w:val="00B71821"/>
    <w:rsid w:val="00B746E9"/>
    <w:rsid w:val="00B76EAA"/>
    <w:rsid w:val="00B77A3A"/>
    <w:rsid w:val="00B80C5B"/>
    <w:rsid w:val="00B82B0A"/>
    <w:rsid w:val="00B83AE8"/>
    <w:rsid w:val="00B9210D"/>
    <w:rsid w:val="00B92918"/>
    <w:rsid w:val="00B95EF8"/>
    <w:rsid w:val="00B975E6"/>
    <w:rsid w:val="00BA0C44"/>
    <w:rsid w:val="00BA490D"/>
    <w:rsid w:val="00BA4931"/>
    <w:rsid w:val="00BA4D33"/>
    <w:rsid w:val="00BB13A6"/>
    <w:rsid w:val="00BB15C9"/>
    <w:rsid w:val="00BB1E85"/>
    <w:rsid w:val="00BB4568"/>
    <w:rsid w:val="00BB5947"/>
    <w:rsid w:val="00BB5B5F"/>
    <w:rsid w:val="00BB62E4"/>
    <w:rsid w:val="00BC0057"/>
    <w:rsid w:val="00BC159D"/>
    <w:rsid w:val="00BC4751"/>
    <w:rsid w:val="00BC4AEB"/>
    <w:rsid w:val="00BC7C49"/>
    <w:rsid w:val="00BD2F19"/>
    <w:rsid w:val="00BD3EBC"/>
    <w:rsid w:val="00BD4BE9"/>
    <w:rsid w:val="00BD5618"/>
    <w:rsid w:val="00BD6913"/>
    <w:rsid w:val="00BE0AF1"/>
    <w:rsid w:val="00BE2315"/>
    <w:rsid w:val="00BE66E4"/>
    <w:rsid w:val="00BE6E97"/>
    <w:rsid w:val="00BF1943"/>
    <w:rsid w:val="00BF1961"/>
    <w:rsid w:val="00BF1F16"/>
    <w:rsid w:val="00BF1F8C"/>
    <w:rsid w:val="00BF4D6C"/>
    <w:rsid w:val="00BF4DFC"/>
    <w:rsid w:val="00BF5EB8"/>
    <w:rsid w:val="00BF6C56"/>
    <w:rsid w:val="00BF749D"/>
    <w:rsid w:val="00BF7516"/>
    <w:rsid w:val="00C00DF6"/>
    <w:rsid w:val="00C012C5"/>
    <w:rsid w:val="00C0213A"/>
    <w:rsid w:val="00C02523"/>
    <w:rsid w:val="00C04BB2"/>
    <w:rsid w:val="00C04D09"/>
    <w:rsid w:val="00C056CD"/>
    <w:rsid w:val="00C06A38"/>
    <w:rsid w:val="00C12089"/>
    <w:rsid w:val="00C145B5"/>
    <w:rsid w:val="00C15658"/>
    <w:rsid w:val="00C15CD1"/>
    <w:rsid w:val="00C260D0"/>
    <w:rsid w:val="00C2719C"/>
    <w:rsid w:val="00C33023"/>
    <w:rsid w:val="00C33040"/>
    <w:rsid w:val="00C36E13"/>
    <w:rsid w:val="00C422D7"/>
    <w:rsid w:val="00C44B6A"/>
    <w:rsid w:val="00C45899"/>
    <w:rsid w:val="00C5227A"/>
    <w:rsid w:val="00C53F2D"/>
    <w:rsid w:val="00C5683D"/>
    <w:rsid w:val="00C57CFA"/>
    <w:rsid w:val="00C6535B"/>
    <w:rsid w:val="00C65B76"/>
    <w:rsid w:val="00C679E7"/>
    <w:rsid w:val="00C71009"/>
    <w:rsid w:val="00C72DD1"/>
    <w:rsid w:val="00C758E9"/>
    <w:rsid w:val="00C81D6A"/>
    <w:rsid w:val="00C91E60"/>
    <w:rsid w:val="00CA1B73"/>
    <w:rsid w:val="00CA25C4"/>
    <w:rsid w:val="00CA42CB"/>
    <w:rsid w:val="00CA43C0"/>
    <w:rsid w:val="00CA5EC3"/>
    <w:rsid w:val="00CB0171"/>
    <w:rsid w:val="00CB1DA8"/>
    <w:rsid w:val="00CB76FE"/>
    <w:rsid w:val="00CC309D"/>
    <w:rsid w:val="00CC473D"/>
    <w:rsid w:val="00CC4939"/>
    <w:rsid w:val="00CC7D2E"/>
    <w:rsid w:val="00CD3ED5"/>
    <w:rsid w:val="00CD4BD1"/>
    <w:rsid w:val="00CD5B1C"/>
    <w:rsid w:val="00CD7046"/>
    <w:rsid w:val="00CD734F"/>
    <w:rsid w:val="00CD79C2"/>
    <w:rsid w:val="00CD7B51"/>
    <w:rsid w:val="00CE148D"/>
    <w:rsid w:val="00CE2182"/>
    <w:rsid w:val="00CE35BF"/>
    <w:rsid w:val="00CE3ACF"/>
    <w:rsid w:val="00CE631C"/>
    <w:rsid w:val="00CE7C95"/>
    <w:rsid w:val="00CF0C98"/>
    <w:rsid w:val="00CF13E2"/>
    <w:rsid w:val="00CF2D4E"/>
    <w:rsid w:val="00CF40D7"/>
    <w:rsid w:val="00CF700A"/>
    <w:rsid w:val="00CF7B7F"/>
    <w:rsid w:val="00D00BB2"/>
    <w:rsid w:val="00D02FDC"/>
    <w:rsid w:val="00D04F73"/>
    <w:rsid w:val="00D075E1"/>
    <w:rsid w:val="00D17588"/>
    <w:rsid w:val="00D17C66"/>
    <w:rsid w:val="00D208A0"/>
    <w:rsid w:val="00D20BBE"/>
    <w:rsid w:val="00D20DD4"/>
    <w:rsid w:val="00D24120"/>
    <w:rsid w:val="00D27751"/>
    <w:rsid w:val="00D30786"/>
    <w:rsid w:val="00D31DC9"/>
    <w:rsid w:val="00D31FC6"/>
    <w:rsid w:val="00D3408D"/>
    <w:rsid w:val="00D3440A"/>
    <w:rsid w:val="00D3691C"/>
    <w:rsid w:val="00D36EC6"/>
    <w:rsid w:val="00D37B98"/>
    <w:rsid w:val="00D40239"/>
    <w:rsid w:val="00D40E14"/>
    <w:rsid w:val="00D43E61"/>
    <w:rsid w:val="00D453C0"/>
    <w:rsid w:val="00D45C92"/>
    <w:rsid w:val="00D4614D"/>
    <w:rsid w:val="00D532D5"/>
    <w:rsid w:val="00D60AAB"/>
    <w:rsid w:val="00D62E72"/>
    <w:rsid w:val="00D62F15"/>
    <w:rsid w:val="00D670EF"/>
    <w:rsid w:val="00D7692E"/>
    <w:rsid w:val="00D800C1"/>
    <w:rsid w:val="00D80F3D"/>
    <w:rsid w:val="00D82724"/>
    <w:rsid w:val="00D8382D"/>
    <w:rsid w:val="00D841A6"/>
    <w:rsid w:val="00D85148"/>
    <w:rsid w:val="00D91EE0"/>
    <w:rsid w:val="00D926E9"/>
    <w:rsid w:val="00D933B6"/>
    <w:rsid w:val="00D94BF1"/>
    <w:rsid w:val="00D95D53"/>
    <w:rsid w:val="00D95FB9"/>
    <w:rsid w:val="00DA041B"/>
    <w:rsid w:val="00DA070C"/>
    <w:rsid w:val="00DA4C82"/>
    <w:rsid w:val="00DB03A2"/>
    <w:rsid w:val="00DB0EF0"/>
    <w:rsid w:val="00DB21A6"/>
    <w:rsid w:val="00DB6AF4"/>
    <w:rsid w:val="00DB7068"/>
    <w:rsid w:val="00DC3A86"/>
    <w:rsid w:val="00DC522C"/>
    <w:rsid w:val="00DC55A4"/>
    <w:rsid w:val="00DD0427"/>
    <w:rsid w:val="00DD124D"/>
    <w:rsid w:val="00DD3AE4"/>
    <w:rsid w:val="00DD4E38"/>
    <w:rsid w:val="00DE115C"/>
    <w:rsid w:val="00DE144C"/>
    <w:rsid w:val="00DE162F"/>
    <w:rsid w:val="00DE53C7"/>
    <w:rsid w:val="00DE6352"/>
    <w:rsid w:val="00DF23F7"/>
    <w:rsid w:val="00DF2AF9"/>
    <w:rsid w:val="00DF44BC"/>
    <w:rsid w:val="00DF6B7F"/>
    <w:rsid w:val="00E00BE7"/>
    <w:rsid w:val="00E0397E"/>
    <w:rsid w:val="00E05A7C"/>
    <w:rsid w:val="00E05F5F"/>
    <w:rsid w:val="00E1236E"/>
    <w:rsid w:val="00E14F74"/>
    <w:rsid w:val="00E15B96"/>
    <w:rsid w:val="00E22DBE"/>
    <w:rsid w:val="00E23359"/>
    <w:rsid w:val="00E23F74"/>
    <w:rsid w:val="00E24157"/>
    <w:rsid w:val="00E32B43"/>
    <w:rsid w:val="00E365AB"/>
    <w:rsid w:val="00E3694E"/>
    <w:rsid w:val="00E42B00"/>
    <w:rsid w:val="00E42F71"/>
    <w:rsid w:val="00E44774"/>
    <w:rsid w:val="00E45AF6"/>
    <w:rsid w:val="00E474A9"/>
    <w:rsid w:val="00E501CE"/>
    <w:rsid w:val="00E517DA"/>
    <w:rsid w:val="00E51BF8"/>
    <w:rsid w:val="00E521FD"/>
    <w:rsid w:val="00E5291E"/>
    <w:rsid w:val="00E52C42"/>
    <w:rsid w:val="00E53632"/>
    <w:rsid w:val="00E543BB"/>
    <w:rsid w:val="00E54604"/>
    <w:rsid w:val="00E576A4"/>
    <w:rsid w:val="00E6088F"/>
    <w:rsid w:val="00E62D95"/>
    <w:rsid w:val="00E63373"/>
    <w:rsid w:val="00E660D6"/>
    <w:rsid w:val="00E66228"/>
    <w:rsid w:val="00E670E5"/>
    <w:rsid w:val="00E714B6"/>
    <w:rsid w:val="00E717F9"/>
    <w:rsid w:val="00E73AAC"/>
    <w:rsid w:val="00E73C9E"/>
    <w:rsid w:val="00E77160"/>
    <w:rsid w:val="00E77332"/>
    <w:rsid w:val="00E775FE"/>
    <w:rsid w:val="00E80A64"/>
    <w:rsid w:val="00E84B8E"/>
    <w:rsid w:val="00E85692"/>
    <w:rsid w:val="00E86DC7"/>
    <w:rsid w:val="00E9131D"/>
    <w:rsid w:val="00E9597E"/>
    <w:rsid w:val="00E96988"/>
    <w:rsid w:val="00E96F0A"/>
    <w:rsid w:val="00EA1B1F"/>
    <w:rsid w:val="00EA26C2"/>
    <w:rsid w:val="00EA2F0D"/>
    <w:rsid w:val="00EA330D"/>
    <w:rsid w:val="00EA427B"/>
    <w:rsid w:val="00EA45CD"/>
    <w:rsid w:val="00EA4C9D"/>
    <w:rsid w:val="00EA6EE3"/>
    <w:rsid w:val="00EB01B2"/>
    <w:rsid w:val="00EB06FA"/>
    <w:rsid w:val="00EB0946"/>
    <w:rsid w:val="00EB0B1C"/>
    <w:rsid w:val="00EB0C15"/>
    <w:rsid w:val="00EB2228"/>
    <w:rsid w:val="00EB270E"/>
    <w:rsid w:val="00EB3834"/>
    <w:rsid w:val="00EB413C"/>
    <w:rsid w:val="00EB4E80"/>
    <w:rsid w:val="00EB7BF2"/>
    <w:rsid w:val="00EC016D"/>
    <w:rsid w:val="00EC0D8F"/>
    <w:rsid w:val="00EC2796"/>
    <w:rsid w:val="00EC35D5"/>
    <w:rsid w:val="00EC37C4"/>
    <w:rsid w:val="00EC3A58"/>
    <w:rsid w:val="00EC4E5A"/>
    <w:rsid w:val="00EC68E8"/>
    <w:rsid w:val="00ED28F3"/>
    <w:rsid w:val="00ED2C34"/>
    <w:rsid w:val="00ED427C"/>
    <w:rsid w:val="00ED5488"/>
    <w:rsid w:val="00EE0762"/>
    <w:rsid w:val="00EE0A39"/>
    <w:rsid w:val="00EE13F6"/>
    <w:rsid w:val="00EE1458"/>
    <w:rsid w:val="00EE7B26"/>
    <w:rsid w:val="00EF1248"/>
    <w:rsid w:val="00EF4D5F"/>
    <w:rsid w:val="00EF5299"/>
    <w:rsid w:val="00EF5865"/>
    <w:rsid w:val="00EF7295"/>
    <w:rsid w:val="00F0243C"/>
    <w:rsid w:val="00F0480C"/>
    <w:rsid w:val="00F06151"/>
    <w:rsid w:val="00F062BD"/>
    <w:rsid w:val="00F06681"/>
    <w:rsid w:val="00F0736D"/>
    <w:rsid w:val="00F109D2"/>
    <w:rsid w:val="00F13D12"/>
    <w:rsid w:val="00F15070"/>
    <w:rsid w:val="00F1750B"/>
    <w:rsid w:val="00F17A15"/>
    <w:rsid w:val="00F20484"/>
    <w:rsid w:val="00F22170"/>
    <w:rsid w:val="00F22C6A"/>
    <w:rsid w:val="00F22DCF"/>
    <w:rsid w:val="00F277F9"/>
    <w:rsid w:val="00F30569"/>
    <w:rsid w:val="00F306B9"/>
    <w:rsid w:val="00F309CE"/>
    <w:rsid w:val="00F3382B"/>
    <w:rsid w:val="00F3428D"/>
    <w:rsid w:val="00F3533A"/>
    <w:rsid w:val="00F35F8E"/>
    <w:rsid w:val="00F4056F"/>
    <w:rsid w:val="00F4117B"/>
    <w:rsid w:val="00F41F64"/>
    <w:rsid w:val="00F45031"/>
    <w:rsid w:val="00F54068"/>
    <w:rsid w:val="00F556FA"/>
    <w:rsid w:val="00F562EC"/>
    <w:rsid w:val="00F56DEC"/>
    <w:rsid w:val="00F57454"/>
    <w:rsid w:val="00F6186C"/>
    <w:rsid w:val="00F6302D"/>
    <w:rsid w:val="00F633FC"/>
    <w:rsid w:val="00F63D0D"/>
    <w:rsid w:val="00F6479F"/>
    <w:rsid w:val="00F65002"/>
    <w:rsid w:val="00F6593A"/>
    <w:rsid w:val="00F70BE7"/>
    <w:rsid w:val="00F72B7B"/>
    <w:rsid w:val="00F730A1"/>
    <w:rsid w:val="00F759C6"/>
    <w:rsid w:val="00F765DB"/>
    <w:rsid w:val="00F76866"/>
    <w:rsid w:val="00F7747F"/>
    <w:rsid w:val="00F812B9"/>
    <w:rsid w:val="00F82C14"/>
    <w:rsid w:val="00F85B17"/>
    <w:rsid w:val="00F866EB"/>
    <w:rsid w:val="00F86B7F"/>
    <w:rsid w:val="00F91ACA"/>
    <w:rsid w:val="00F93787"/>
    <w:rsid w:val="00F938C8"/>
    <w:rsid w:val="00F93989"/>
    <w:rsid w:val="00F93EF5"/>
    <w:rsid w:val="00F94618"/>
    <w:rsid w:val="00F94935"/>
    <w:rsid w:val="00FA17C2"/>
    <w:rsid w:val="00FA36B4"/>
    <w:rsid w:val="00FA7570"/>
    <w:rsid w:val="00FB2350"/>
    <w:rsid w:val="00FB3225"/>
    <w:rsid w:val="00FB780D"/>
    <w:rsid w:val="00FB7EC2"/>
    <w:rsid w:val="00FC01D6"/>
    <w:rsid w:val="00FC2E43"/>
    <w:rsid w:val="00FC50E1"/>
    <w:rsid w:val="00FC6556"/>
    <w:rsid w:val="00FC6CBB"/>
    <w:rsid w:val="00FC7926"/>
    <w:rsid w:val="00FD04E2"/>
    <w:rsid w:val="00FD4B0C"/>
    <w:rsid w:val="00FD6F78"/>
    <w:rsid w:val="00FD7170"/>
    <w:rsid w:val="00FD7856"/>
    <w:rsid w:val="00FE0ADB"/>
    <w:rsid w:val="00FE4218"/>
    <w:rsid w:val="00FE4B02"/>
    <w:rsid w:val="00FE5100"/>
    <w:rsid w:val="00FF09C5"/>
    <w:rsid w:val="00FF1AEA"/>
    <w:rsid w:val="00FF344A"/>
    <w:rsid w:val="00FF561C"/>
    <w:rsid w:val="00FF5BCE"/>
    <w:rsid w:val="00FF5F32"/>
    <w:rsid w:val="00FF697A"/>
    <w:rsid w:val="05BE4E46"/>
    <w:rsid w:val="0A602560"/>
    <w:rsid w:val="12794476"/>
    <w:rsid w:val="137B0ABA"/>
    <w:rsid w:val="18194C94"/>
    <w:rsid w:val="28C3509B"/>
    <w:rsid w:val="33244988"/>
    <w:rsid w:val="4A84750A"/>
    <w:rsid w:val="4AE67FDC"/>
    <w:rsid w:val="4BA63545"/>
    <w:rsid w:val="526B391D"/>
    <w:rsid w:val="543C33B2"/>
    <w:rsid w:val="546D75BC"/>
    <w:rsid w:val="58150C4A"/>
    <w:rsid w:val="5B905826"/>
    <w:rsid w:val="5B9E0F60"/>
    <w:rsid w:val="63965671"/>
    <w:rsid w:val="6D613CD3"/>
    <w:rsid w:val="730A56E7"/>
    <w:rsid w:val="7D5D1B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9"/>
      <w:tblCellMar>
        <w:top w:w="0" w:type="dxa"/>
        <w:left w:w="108" w:type="dxa"/>
        <w:bottom w:w="0" w:type="dxa"/>
        <w:right w:w="108" w:type="dxa"/>
      </w:tblCellMar>
    </w:tblPr>
  </w:style>
  <w:style w:type="paragraph" w:styleId="4">
    <w:name w:val="Body Text Indent"/>
    <w:basedOn w:val="1"/>
    <w:link w:val="14"/>
    <w:uiPriority w:val="0"/>
    <w:pPr>
      <w:spacing w:line="460" w:lineRule="exact"/>
      <w:ind w:firstLine="640" w:firstLineChars="200"/>
    </w:pPr>
    <w:rPr>
      <w:rFonts w:ascii="仿宋_GB2312" w:eastAsia="仿宋_GB2312" w:cs="Times New Roman"/>
      <w:sz w:val="32"/>
    </w:rPr>
  </w:style>
  <w:style w:type="paragraph" w:styleId="5">
    <w:name w:val="Balloon Text"/>
    <w:basedOn w:val="1"/>
    <w:semiHidden/>
    <w:uiPriority w:val="0"/>
    <w:rPr>
      <w:sz w:val="18"/>
      <w:szCs w:val="18"/>
    </w:rPr>
  </w:style>
  <w:style w:type="paragraph" w:styleId="6">
    <w:name w:val="footer"/>
    <w:basedOn w:val="1"/>
    <w:link w:val="15"/>
    <w:uiPriority w:val="99"/>
    <w:pPr>
      <w:tabs>
        <w:tab w:val="center" w:pos="4153"/>
        <w:tab w:val="right" w:pos="8306"/>
      </w:tabs>
      <w:snapToGrid w:val="0"/>
      <w:jc w:val="left"/>
    </w:pPr>
    <w:rPr>
      <w:rFonts w:cs="Times New Roman"/>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uiPriority w:val="0"/>
    <w:pPr>
      <w:widowControl w:val="0"/>
      <w:jc w:val="both"/>
    </w:pPr>
    <w:rPr>
      <w:rFonts w:ascii="Times New Roman" w:hAnsi="Times New Roman" w:cs="Times New Roman"/>
      <w:kern w:val="0"/>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正文文本缩进 字符"/>
    <w:link w:val="4"/>
    <w:uiPriority w:val="0"/>
    <w:rPr>
      <w:rFonts w:ascii="仿宋_GB2312" w:eastAsia="仿宋_GB2312"/>
      <w:kern w:val="2"/>
      <w:sz w:val="32"/>
      <w:szCs w:val="24"/>
    </w:rPr>
  </w:style>
  <w:style w:type="character" w:customStyle="1" w:styleId="15">
    <w:name w:val="页脚 字符"/>
    <w:link w:val="6"/>
    <w:uiPriority w:val="99"/>
    <w:rPr>
      <w:kern w:val="2"/>
      <w:sz w:val="18"/>
      <w:szCs w:val="18"/>
    </w:rPr>
  </w:style>
  <w:style w:type="character" w:customStyle="1" w:styleId="16">
    <w:name w:val="页脚 Char"/>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bjsports</Company>
  <Pages>8</Pages>
  <Words>3319</Words>
  <Characters>3467</Characters>
  <Lines>25</Lines>
  <Paragraphs>7</Paragraphs>
  <TotalTime>1</TotalTime>
  <ScaleCrop>false</ScaleCrop>
  <LinksUpToDate>false</LinksUpToDate>
  <CharactersWithSpaces>3554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2023-03-28T08:15:00Z</dcterms:created>
  <dc:creator>bangongshi</dc:creator>
  <cp:lastModifiedBy>吃火锅hs</cp:lastModifiedBy>
  <cp:lastPrinted>2023-04-10T02:20:00Z</cp:lastPrinted>
  <dcterms:modified xsi:type="dcterms:W3CDTF">2023-04-10T06:53:02Z</dcterms:modified>
  <dc:title>北京市体育局文件-下行文121010</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2D33E137CA8842D2A97FFAD09DD5A255_13</vt:lpwstr>
  </property>
</Properties>
</file>